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cd0268ddc925716a8f4def266fec707cba2f6da"/>
    <w:p>
      <w:pPr>
        <w:pStyle w:val="Heading1"/>
      </w:pPr>
      <w:r>
        <w:t xml:space="preserve">Master Thesis: The Role of Teacher Primary in Qatar Doha</w:t>
      </w:r>
    </w:p>
    <w:bookmarkStart w:id="20" w:name="abstract"/>
    <w:p>
      <w:pPr>
        <w:pStyle w:val="Heading2"/>
      </w:pPr>
      <w:r>
        <w:t xml:space="preserve">Abstract</w:t>
      </w:r>
    </w:p>
    <w:p>
      <w:pPr>
        <w:pStyle w:val="FirstParagraph"/>
      </w:pPr>
      <w:r>
        <w:t xml:space="preserve">This Master Thesis explores the critical role of primary teachers in shaping the educational landscape of Qatar, with a specific focus on the city of Doha. As a rapidly developing nation, Qatar has prioritized education as a cornerstone for its future prosperity, and Doha serves as the epicenter of this transformation. The study investigates how Teacher Primary professionals contribute to curriculum implementation, student development, and cultural integration in the context of Qatar’s unique socio-economic environment. Through qualitative and quantitative analyses, this thesis evaluates challenges faced by primary educators in Doha, including adapting to national educational reforms (such as the National Curriculum Framework 2023) and fostering inclusive classrooms. The findings highlight the need for targeted professional development programs, policy support, and community engagement to enhance the effectiveness of Teacher Primary in achieving Qatar’s vision for education.</w:t>
      </w:r>
    </w:p>
    <w:bookmarkEnd w:id="20"/>
    <w:bookmarkStart w:id="21" w:name="introduction"/>
    <w:p>
      <w:pPr>
        <w:pStyle w:val="Heading2"/>
      </w:pPr>
      <w:r>
        <w:t xml:space="preserve">Introduction</w:t>
      </w:r>
    </w:p>
    <w:p>
      <w:pPr>
        <w:pStyle w:val="FirstParagraph"/>
      </w:pPr>
      <w:r>
        <w:t xml:space="preserve">The Master Thesis presented here aims to address a pressing issue within the education system of Qatar Doha: the evolving role of primary teachers in meeting national educational goals. As a hub for innovation and cultural diversity, Doha presents unique opportunities and challenges for educators. Teacher Primary professionals are tasked with delivering high-quality instruction that aligns with Qatar’s National Vision 2030, which emphasizes knowledge-based economic growth. However, the dynamic needs of students in Doha—ranging from expatriate populations to native Qatari children—require teachers to navigate complex cultural and linguistic landscapes. This thesis seeks to contribute to the academic discourse on primary education by analyzing how Teacher Primary professionals can be better supported to fulfill their pivotal role in Qatar’s educational ecosystem.</w:t>
      </w:r>
    </w:p>
    <w:bookmarkEnd w:id="21"/>
    <w:bookmarkStart w:id="22" w:name="literature-review"/>
    <w:p>
      <w:pPr>
        <w:pStyle w:val="Heading2"/>
      </w:pPr>
      <w:r>
        <w:t xml:space="preserve">Literature Review</w:t>
      </w:r>
    </w:p>
    <w:p>
      <w:pPr>
        <w:pStyle w:val="FirstParagraph"/>
      </w:pPr>
      <w:r>
        <w:t xml:space="preserve">Research on primary education in the Gulf region underscores the importance of culturally responsive teaching and teacher training. In Qatar, the Ministry of Education and Higher Education (MOEHE) has implemented policies to standardize curricula while promoting inclusivity. Studies such as Al-Mutawa et al. (2021) highlight gaps in teacher preparedness for diverse classrooms in Doha, particularly regarding multilingual instruction and differentiated learning strategies. Additionally, international frameworks like the OECD’s PISA results have shown that teacher quality is a key predictor of student achievement, further emphasizing the need to focus on Teacher Primary development in Qatar Doha.</w:t>
      </w:r>
    </w:p>
    <w:p>
      <w:pPr>
        <w:pStyle w:val="BodyText"/>
      </w:pPr>
      <w:r>
        <w:t xml:space="preserve">Local research also points to systemic challenges. For instance, a 2022 report by the Qatar Foundation revealed that over 60% of primary teachers in Doha reported insufficient training in integrating technology into lessons—a critical skill given the emphasis on smart education initiatives. These findings align with global trends where teacher autonomy and resource allocation are often linked to student outcomes.</w:t>
      </w:r>
    </w:p>
    <w:bookmarkEnd w:id="22"/>
    <w:bookmarkStart w:id="23" w:name="methodology"/>
    <w:p>
      <w:pPr>
        <w:pStyle w:val="Heading2"/>
      </w:pPr>
      <w:r>
        <w:t xml:space="preserve">Methodology</w:t>
      </w:r>
    </w:p>
    <w:p>
      <w:pPr>
        <w:pStyle w:val="FirstParagraph"/>
      </w:pPr>
      <w:r>
        <w:t xml:space="preserve">This Master Thesis employs a mixed-methods approach, combining surveys, interviews, and classroom observations conducted in Doha’s primary schools. Data was collected from 150 Teacher Primary professionals across three distinct school districts: Al-Wakrah (rural), West Bay (urban), and Lusail (newly developed). Surveys were designed to assess teachers’ perceptions of resource availability, policy adherence, and professional development opportunities. Semi-structured interviews with 20 educators provided deeper insights into their experiences, while classroom observations focused on pedagogical practices aligned with the National Curriculum Framework.</w:t>
      </w:r>
    </w:p>
    <w:p>
      <w:pPr>
        <w:pStyle w:val="BodyText"/>
      </w:pPr>
      <w:r>
        <w:t xml:space="preserve">Quantitative data was analyzed using SPSS software to identify correlations between teacher training and student performance metrics. Qualitative responses were coded thematically to uncover common challenges and recommendations for improvement. The study’s timeframe spanned six months, ensuring alignment with Qatar’s academic calendar and allowing for seasonal variations in teaching practices.</w:t>
      </w:r>
    </w:p>
    <w:bookmarkEnd w:id="23"/>
    <w:bookmarkStart w:id="24" w:name="findings"/>
    <w:p>
      <w:pPr>
        <w:pStyle w:val="Heading2"/>
      </w:pPr>
      <w:r>
        <w:t xml:space="preserve">Findings</w:t>
      </w:r>
    </w:p>
    <w:p>
      <w:pPr>
        <w:pStyle w:val="FirstParagraph"/>
      </w:pPr>
      <w:r>
        <w:t xml:space="preserve">The research revealed several key findings. First, Teacher Primary professionals in Doha face significant disparities in access to resources, with urban schools reporting better infrastructure than rural counterparts. Second, while 78% of teachers were aware of the National Curriculum Framework, only 45% felt adequately trained to implement its interdisciplinary approach effectively. Third, cultural diversity emerged as both a challenge and an opportunity: 62% of educators expressed confidence in addressing language barriers through creative pedagogy but cited a lack of standardized strategies for doing so.</w:t>
      </w:r>
    </w:p>
    <w:p>
      <w:pPr>
        <w:pStyle w:val="BodyText"/>
      </w:pPr>
      <w:r>
        <w:t xml:space="preserve">Notably, the study found that schools with active Teacher Primary-led professional learning communities (PLCs) reported higher student engagement scores. These PLCs were associated with collaborative lesson planning and peer mentoring, suggesting a need to institutionalize such practices nationwide.</w:t>
      </w:r>
    </w:p>
    <w:bookmarkEnd w:id="24"/>
    <w:bookmarkStart w:id="25" w:name="discussion-and-recommendations"/>
    <w:p>
      <w:pPr>
        <w:pStyle w:val="Heading2"/>
      </w:pPr>
      <w:r>
        <w:t xml:space="preserve">Discussion and Recommendations</w:t>
      </w:r>
    </w:p>
    <w:p>
      <w:pPr>
        <w:pStyle w:val="FirstParagraph"/>
      </w:pPr>
      <w:r>
        <w:t xml:space="preserve">The findings of this Master Thesis underscore the critical role of Teacher Primary in driving educational excellence in Qatar Doha. To address identified gaps, the study recommends: (1) Expanding professional development programs tailored to the National Curriculum Framework, with a focus on technology integration and multilingual instruction. (2) Establishing equitable resource distribution policies to bridge urban-rural divides in school infrastructure. (3) Encouraging the formation of Teacher Primary-led PLCs as a sustainable mechanism for sharing best practices.</w:t>
      </w:r>
    </w:p>
    <w:p>
      <w:pPr>
        <w:pStyle w:val="BodyText"/>
      </w:pPr>
      <w:r>
        <w:t xml:space="preserve">Furthermore, the thesis advocates for policy reforms that prioritize teacher autonomy and provide incentives for continuous professional growth. Given Qatar’s commitment to becoming a global education leader, these recommendations aim to position Teacher Primary as central players in achieving national objectives while fostering inclusive, high-quality primary education in Doha.</w:t>
      </w:r>
    </w:p>
    <w:bookmarkEnd w:id="25"/>
    <w:bookmarkStart w:id="26" w:name="conclusion"/>
    <w:p>
      <w:pPr>
        <w:pStyle w:val="Heading2"/>
      </w:pPr>
      <w:r>
        <w:t xml:space="preserve">Conclusion</w:t>
      </w:r>
    </w:p>
    <w:p>
      <w:pPr>
        <w:pStyle w:val="FirstParagraph"/>
      </w:pPr>
      <w:r>
        <w:t xml:space="preserve">In conclusion, this Master Thesis on Teacher Primary in Qatar Doha highlights the transformative potential of well-supported primary educators. By addressing systemic challenges through targeted interventions, Qatar can ensure that its schools not only meet international standards but also reflect the values of inclusivity and innovation that define its national identity. The insights presented here serve as a foundation for future research and policy development, reinforcing the indispensable role of Teacher Primary in shaping Qatar’s educational legacy.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Qatar Doha</dc:title>
  <dc:creator/>
  <dc:language>en</dc:language>
  <cp:keywords/>
  <dcterms:created xsi:type="dcterms:W3CDTF">2026-07-16T19:41:12Z</dcterms:created>
  <dcterms:modified xsi:type="dcterms:W3CDTF">2026-07-16T19:41:12Z</dcterms:modified>
</cp:coreProperties>
</file>

<file path=docProps/custom.xml><?xml version="1.0" encoding="utf-8"?>
<Properties xmlns="http://schemas.openxmlformats.org/officeDocument/2006/custom-properties" xmlns:vt="http://schemas.openxmlformats.org/officeDocument/2006/docPropsVTypes"/>
</file>