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8bb13da6dda39eb7e173fedbf280ec1931f8d74"/>
    <w:p>
      <w:pPr>
        <w:pStyle w:val="Heading1"/>
      </w:pPr>
      <w:r>
        <w:t xml:space="preserve">Master Thesis: Enhancing Teacher Primary Education in Senegal, Dakar</w:t>
      </w:r>
    </w:p>
    <w:bookmarkStart w:id="20" w:name="introduction"/>
    <w:p>
      <w:pPr>
        <w:pStyle w:val="Heading2"/>
      </w:pPr>
      <w:r>
        <w:t xml:space="preserve">Introduction</w:t>
      </w:r>
    </w:p>
    <w:p>
      <w:pPr>
        <w:pStyle w:val="FirstParagraph"/>
      </w:pPr>
      <w:r>
        <w:t xml:space="preserve">The role of a primary teacher is pivotal in shaping the foundational knowledge and skills of young learners. In Senegal’s capital, Dakar, the challenges and opportunities faced by Teacher Primary educators are unique due to the region's socio-cultural dynamics, economic constraints, and educational policies. This Master Thesis explores the multifaceted aspects of Teacher Primary education in Dakar, emphasizing strategies to improve pedagogical practices, teacher training programs, and student outcomes.</w:t>
      </w:r>
    </w:p>
    <w:bookmarkEnd w:id="20"/>
    <w:bookmarkStart w:id="21" w:name="contextual-background"/>
    <w:p>
      <w:pPr>
        <w:pStyle w:val="Heading2"/>
      </w:pPr>
      <w:r>
        <w:t xml:space="preserve">Contextual Background</w:t>
      </w:r>
    </w:p>
    <w:p>
      <w:pPr>
        <w:pStyle w:val="FirstParagraph"/>
      </w:pPr>
      <w:r>
        <w:t xml:space="preserve">Dakar serves as a hub for educational innovation in Senegal. However, despite efforts by the government and NGOs to standardize primary education, disparities persist in resource allocation, teacher qualifications, and access to quality learning materials. Teacher Primary educators in Dakar often grapple with large class sizes, outdated curricula, and limited professional development opportunities.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Teacher Primary education in Dakar.</w:t>
      </w:r>
    </w:p>
    <w:p>
      <w:pPr>
        <w:numPr>
          <w:ilvl w:val="0"/>
          <w:numId w:val="1001"/>
        </w:numPr>
        <w:pStyle w:val="Compact"/>
      </w:pPr>
      <w:r>
        <w:t xml:space="preserve">To evaluate the effectiveness of existing teacher training programs for primary educators.</w:t>
      </w:r>
    </w:p>
    <w:p>
      <w:pPr>
        <w:numPr>
          <w:ilvl w:val="0"/>
          <w:numId w:val="1001"/>
        </w:numPr>
        <w:pStyle w:val="Compact"/>
      </w:pPr>
      <w:r>
        <w:t xml:space="preserve">To propose actionable strategies to enhance pedagogical practices and student engagement in primary schools.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Surveys were distributed to 150 Teacher Primary educators across Dakar’s public and private schools. Semi-structured interviews were conducted with 20 experienced teachers, school administrators, and policymakers. Additionally, classroom observations and analysis of national education reports provided insights into systemic challenges.</w:t>
      </w:r>
    </w:p>
    <w:bookmarkEnd w:id="23"/>
    <w:bookmarkStart w:id="27" w:name="key-findings"/>
    <w:p>
      <w:pPr>
        <w:pStyle w:val="Heading2"/>
      </w:pPr>
      <w:r>
        <w:t xml:space="preserve">Key Findings</w:t>
      </w:r>
    </w:p>
    <w:bookmarkStart w:id="24" w:name="teacher-training-deficits"/>
    <w:p>
      <w:pPr>
        <w:pStyle w:val="Heading3"/>
      </w:pPr>
      <w:r>
        <w:t xml:space="preserve">1. Teacher Training Deficits</w:t>
      </w:r>
    </w:p>
    <w:p>
      <w:pPr>
        <w:pStyle w:val="FirstParagraph"/>
      </w:pPr>
      <w:r>
        <w:t xml:space="preserve">A significant majority (68%) of surveyed teachers reported inadequate training in modern pedagogical techniques, such as differentiated instruction and technology integration. Only 40% had participated in professional development programs within the last two years.</w:t>
      </w:r>
    </w:p>
    <w:bookmarkEnd w:id="24"/>
    <w:bookmarkStart w:id="25" w:name="resource-limitations"/>
    <w:p>
      <w:pPr>
        <w:pStyle w:val="Heading3"/>
      </w:pPr>
      <w:r>
        <w:t xml:space="preserve">2. Resource Limitations</w:t>
      </w:r>
    </w:p>
    <w:p>
      <w:pPr>
        <w:pStyle w:val="FirstParagraph"/>
      </w:pPr>
      <w:r>
        <w:t xml:space="preserve">Classrooms in Dakar’s public schools often lack basic resources like textbooks, laboratory equipment, and internet access. Over 70% of teachers cited this as a barrier to delivering interactive lessons.</w:t>
      </w:r>
    </w:p>
    <w:bookmarkEnd w:id="25"/>
    <w:bookmarkStart w:id="26" w:name="student-engagement-challenges"/>
    <w:p>
      <w:pPr>
        <w:pStyle w:val="Heading3"/>
      </w:pPr>
      <w:r>
        <w:t xml:space="preserve">3. Student Engagement Challenges</w:t>
      </w:r>
    </w:p>
    <w:p>
      <w:pPr>
        <w:pStyle w:val="FirstParagraph"/>
      </w:pPr>
      <w:r>
        <w:t xml:space="preserve">Students in primary grades (1–6) exhibited low motivation due to repetitive teaching methods and a lack of culturally relevant content. Teachers reported difficulties in addressing diverse learning needs, particularly for students with disabilities or from marginalized communities.</w:t>
      </w:r>
    </w:p>
    <w:bookmarkEnd w:id="26"/>
    <w:bookmarkEnd w:id="27"/>
    <w:bookmarkStart w:id="28" w:name="X88cfaacfa872bcf2cecf9ea1f5bba254c922783"/>
    <w:p>
      <w:pPr>
        <w:pStyle w:val="Heading2"/>
      </w:pPr>
      <w:r>
        <w:t xml:space="preserve">Implications for Teacher Primary Education</w:t>
      </w:r>
    </w:p>
    <w:p>
      <w:pPr>
        <w:pStyle w:val="FirstParagraph"/>
      </w:pPr>
      <w:r>
        <w:t xml:space="preserve">The findings underscore the urgent need to reorient Teacher Primary training programs in Dakar. Emphasis should be placed on:</w:t>
      </w:r>
    </w:p>
    <w:p>
      <w:pPr>
        <w:numPr>
          <w:ilvl w:val="0"/>
          <w:numId w:val="1002"/>
        </w:numPr>
        <w:pStyle w:val="Compact"/>
      </w:pPr>
      <w:r>
        <w:t xml:space="preserve">Integrating technology into lesson planning (e.g., using digital tools for interactive storytelling).</w:t>
      </w:r>
    </w:p>
    <w:p>
      <w:pPr>
        <w:numPr>
          <w:ilvl w:val="0"/>
          <w:numId w:val="1002"/>
        </w:numPr>
        <w:pStyle w:val="Compact"/>
      </w:pPr>
      <w:r>
        <w:t xml:space="preserve">Providing ongoing professional development on inclusive education and classroom management.</w:t>
      </w:r>
    </w:p>
    <w:p>
      <w:pPr>
        <w:numPr>
          <w:ilvl w:val="0"/>
          <w:numId w:val="1002"/>
        </w:numPr>
        <w:pStyle w:val="Compact"/>
      </w:pPr>
      <w:r>
        <w:t xml:space="preserve">Collaborating with local communities to create culturally responsive curricula.</w:t>
      </w:r>
    </w:p>
    <w:bookmarkEnd w:id="28"/>
    <w:bookmarkStart w:id="29" w:name="recommendations"/>
    <w:p>
      <w:pPr>
        <w:pStyle w:val="Heading2"/>
      </w:pPr>
      <w:r>
        <w:t xml:space="preserve">Recommendations</w:t>
      </w:r>
    </w:p>
    <w:p>
      <w:pPr>
        <w:pStyle w:val="FirstParagraph"/>
      </w:pPr>
      <w:r>
        <w:t xml:space="preserve">To address these challenges, the following strategies are recommended:</w:t>
      </w:r>
    </w:p>
    <w:p>
      <w:pPr>
        <w:numPr>
          <w:ilvl w:val="0"/>
          <w:numId w:val="1003"/>
        </w:numPr>
        <w:pStyle w:val="Compact"/>
      </w:pPr>
      <w:r>
        <w:rPr>
          <w:bCs/>
          <w:b/>
        </w:rPr>
        <w:t xml:space="preserve">Revise Teacher Training Programs:</w:t>
      </w:r>
      <w:r>
        <w:t xml:space="preserve"> </w:t>
      </w:r>
      <w:r>
        <w:t xml:space="preserve">Partner with universities and international organizations to develop modules on 21st-century teaching skills, such as project-based learning and multilingual education.</w:t>
      </w:r>
    </w:p>
    <w:p>
      <w:pPr>
        <w:numPr>
          <w:ilvl w:val="0"/>
          <w:numId w:val="1003"/>
        </w:numPr>
        <w:pStyle w:val="Compact"/>
      </w:pPr>
      <w:r>
        <w:rPr>
          <w:bCs/>
          <w:b/>
        </w:rPr>
        <w:t xml:space="preserve">Increase Resource Allocation:</w:t>
      </w:r>
      <w:r>
        <w:t xml:space="preserve"> </w:t>
      </w:r>
      <w:r>
        <w:t xml:space="preserve">Advocate for government policies that prioritize funding for primary schools in Dakar, including the distribution of digital devices and STEM kits.</w:t>
      </w:r>
    </w:p>
    <w:p>
      <w:pPr>
        <w:numPr>
          <w:ilvl w:val="0"/>
          <w:numId w:val="1003"/>
        </w:numPr>
        <w:pStyle w:val="Compact"/>
      </w:pPr>
      <w:r>
        <w:rPr>
          <w:bCs/>
          <w:b/>
        </w:rPr>
        <w:t xml:space="preserve">Strengthen Teacher-Community Collaboration:</w:t>
      </w:r>
      <w:r>
        <w:t xml:space="preserve"> </w:t>
      </w:r>
      <w:r>
        <w:t xml:space="preserve">Establish mentorship programs connecting experienced Teacher Primary educators with newly qualified teachers, fostering knowledge-sharing and peer support.</w:t>
      </w:r>
    </w:p>
    <w:bookmarkEnd w:id="29"/>
    <w:bookmarkStart w:id="30" w:name="conclusion"/>
    <w:p>
      <w:pPr>
        <w:pStyle w:val="Heading2"/>
      </w:pPr>
      <w:r>
        <w:t xml:space="preserve">Conclusion</w:t>
      </w:r>
    </w:p>
    <w:p>
      <w:pPr>
        <w:pStyle w:val="FirstParagraph"/>
      </w:pPr>
      <w:r>
        <w:t xml:space="preserve">The future of education in Senegal’s Dakar hinges on the efficacy of its Teacher Primary workforce. This Master Thesis highlights the critical need to invest in teacher training, infrastructure, and community engagement to ensure equitable and quality primary education. By addressing systemic gaps, Dakar can position itself as a model for teacher-led educational reform in West Africa.</w:t>
      </w:r>
    </w:p>
    <w:bookmarkEnd w:id="30"/>
    <w:bookmarkStart w:id="31" w:name="references"/>
    <w:p>
      <w:pPr>
        <w:pStyle w:val="Heading2"/>
      </w:pPr>
      <w:r>
        <w:t xml:space="preserve">References</w:t>
      </w:r>
    </w:p>
    <w:p>
      <w:pPr>
        <w:numPr>
          <w:ilvl w:val="0"/>
          <w:numId w:val="1004"/>
        </w:numPr>
        <w:pStyle w:val="Compact"/>
      </w:pPr>
      <w:r>
        <w:t xml:space="preserve">Government of Senegal (2023). National Education Policy Framework: 2030 Vision.</w:t>
      </w:r>
    </w:p>
    <w:p>
      <w:pPr>
        <w:numPr>
          <w:ilvl w:val="0"/>
          <w:numId w:val="1004"/>
        </w:numPr>
        <w:pStyle w:val="Compact"/>
      </w:pPr>
      <w:r>
        <w:t xml:space="preserve">UNESCO (2021). Strengthening Teacher Training in Sub-Saharan Africa.</w:t>
      </w:r>
    </w:p>
    <w:p>
      <w:pPr>
        <w:numPr>
          <w:ilvl w:val="0"/>
          <w:numId w:val="1004"/>
        </w:numPr>
        <w:pStyle w:val="Compact"/>
      </w:pPr>
      <w:r>
        <w:t xml:space="preserve">Dakar Regional Education Authority. Annual Report on Primary School Performance (2024).</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Senegal Dakar</dc:title>
  <dc:creator/>
  <dc:language>en</dc:language>
  <cp:keywords/>
  <dcterms:created xsi:type="dcterms:W3CDTF">2026-07-17T08:27:01Z</dcterms:created>
  <dcterms:modified xsi:type="dcterms:W3CDTF">2026-07-17T08:27:01Z</dcterms:modified>
</cp:coreProperties>
</file>

<file path=docProps/custom.xml><?xml version="1.0" encoding="utf-8"?>
<Properties xmlns="http://schemas.openxmlformats.org/officeDocument/2006/custom-properties" xmlns:vt="http://schemas.openxmlformats.org/officeDocument/2006/docPropsVTypes"/>
</file>