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313c9a6d3708f76ca2d4e3f944b0f124a439913"/>
    <w:p>
      <w:pPr>
        <w:pStyle w:val="Heading1"/>
      </w:pPr>
      <w:r>
        <w:t xml:space="preserve">Master Thesis: Investigating the Role and Challenges of Teacher Primary in South Africa Johannesburg</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the context of South Africa's diverse socio-economic landscape, with a specific focus on Johannesburg. The study investigates how Teacher Primary educators navigate challenges such as resource limitations, cultural diversity, and systemic inequalities to deliver quality education. Utilizing qualitative research methods and case studies from schools across Johannesburg, this thesis aims to provide actionable insights for improving teacher training programs and policy frameworks in South Africa.</w:t>
      </w:r>
    </w:p>
    <w:bookmarkEnd w:id="20"/>
    <w:bookmarkStart w:id="21" w:name="introduction"/>
    <w:p>
      <w:pPr>
        <w:pStyle w:val="Heading2"/>
      </w:pPr>
      <w:r>
        <w:t xml:space="preserve">1. Introduction</w:t>
      </w:r>
    </w:p>
    <w:p>
      <w:pPr>
        <w:pStyle w:val="FirstParagraph"/>
      </w:pPr>
      <w:r>
        <w:t xml:space="preserve">South Africa's post-apartheid education system has undergone significant reforms to address historical inequalities, yet disparities persist, particularly in urban areas like Johannesburg. Teacher Primary educators play a pivotal role in this transformation, as they are responsible for laying the foundational academic and social skills of young learners. This thesis examines the unique challenges faced by primary teachers in Johannesburg—a city characterized by socioeconomic diversity, linguistic plurality (11 official languages), and varying levels of infrastructure development.</w:t>
      </w:r>
    </w:p>
    <w:p>
      <w:pPr>
        <w:pStyle w:val="BodyText"/>
      </w:pPr>
      <w:r>
        <w:t xml:space="preserve">Johannesburg's educational landscape is marked by stark contrasts: elite private schools with ample resources coexist with underfunded township schools struggling to meet basic needs. The role of Teacher Primary in such an environment requires adaptability, resilience, and cultural competence. This study seeks to answer critical questions: How do primary teachers in Johannesburg address systemic challenges? What strategies do they employ to foster inclusive learning environments? And how can policy interventions better support these educators?</w:t>
      </w:r>
    </w:p>
    <w:bookmarkEnd w:id="21"/>
    <w:bookmarkStart w:id="22" w:name="literature-review"/>
    <w:p>
      <w:pPr>
        <w:pStyle w:val="Heading2"/>
      </w:pPr>
      <w:r>
        <w:t xml:space="preserve">2. Literature Review</w:t>
      </w:r>
    </w:p>
    <w:p>
      <w:pPr>
        <w:pStyle w:val="FirstParagraph"/>
      </w:pPr>
      <w:r>
        <w:t xml:space="preserve">Theoretical frameworks such as Freire’s critical pedagogy and UNESCO’s equity-in-education principles underscore the importance of teacher agency in overcoming systemic barriers. In South Africa, the Department of Basic Education (DBE) has emphasized teacher training through programs like the National Teacher Education Strategy, yet implementation gaps remain evident in Johannesburg.</w:t>
      </w:r>
    </w:p>
    <w:p>
      <w:pPr>
        <w:pStyle w:val="BodyText"/>
      </w:pPr>
      <w:r>
        <w:t xml:space="preserve">Research by Makhanya et al. (2019) highlights that primary teachers in urban areas face challenges such as overcrowded classrooms, limited access to technology, and inadequate remuneration. Additionally, multilingual education poses unique demands; for instance, teaching mathematics in Zulu or Xhosa requires culturally responsive pedagogies that many teachers are not formally trained to implement.</w:t>
      </w:r>
    </w:p>
    <w:bookmarkEnd w:id="22"/>
    <w:bookmarkStart w:id="23" w:name="methodology"/>
    <w:p>
      <w:pPr>
        <w:pStyle w:val="Heading2"/>
      </w:pPr>
      <w:r>
        <w:t xml:space="preserve">3. Methodology</w:t>
      </w:r>
    </w:p>
    <w:p>
      <w:pPr>
        <w:pStyle w:val="FirstParagraph"/>
      </w:pPr>
      <w:r>
        <w:t xml:space="preserve">This thesis employs a qualitative approach, combining semi-structured interviews with 15 primary school teachers in Johannesburg and case studies of three schools representing different socioeconomic zones: Soweto (low-income), Sandton (affluent), and Orange Farm (mixed-income). Data collection spans six months, utilizing open-ended questions to explore teachers’ experiences with curriculum implementation, resource allocation, and classroom management.</w:t>
      </w:r>
    </w:p>
    <w:p>
      <w:pPr>
        <w:pStyle w:val="BodyText"/>
      </w:pPr>
      <w:r>
        <w:t xml:space="preserve">Thematic analysis is used to identify recurring patterns in the data. Ethical considerations include informed consent from participants and anonymity in reporting findings. The study draws on secondary sources such as DBE reports, local education department data, and SABC (South African Broadcasting Corporation) archives to contextualize challenges like teacher retention rates (30% turnover in Johannesburg schools between 2020–2023).</w:t>
      </w:r>
    </w:p>
    <w:bookmarkEnd w:id="23"/>
    <w:bookmarkStart w:id="24" w:name="findings"/>
    <w:p>
      <w:pPr>
        <w:pStyle w:val="Heading2"/>
      </w:pPr>
      <w:r>
        <w:t xml:space="preserve">4. Findings</w:t>
      </w:r>
    </w:p>
    <w:p>
      <w:pPr>
        <w:pStyle w:val="FirstParagraph"/>
      </w:pPr>
      <w:r>
        <w:rPr>
          <w:bCs/>
          <w:b/>
        </w:rPr>
        <w:t xml:space="preserve">Key Challenges:</w:t>
      </w:r>
    </w:p>
    <w:p>
      <w:pPr>
        <w:numPr>
          <w:ilvl w:val="0"/>
          <w:numId w:val="1001"/>
        </w:numPr>
        <w:pStyle w:val="Compact"/>
      </w:pPr>
      <w:r>
        <w:rPr>
          <w:bCs/>
          <w:b/>
        </w:rPr>
        <w:t xml:space="preserve">Resource Inequity:</w:t>
      </w:r>
      <w:r>
        <w:t xml:space="preserve"> </w:t>
      </w:r>
      <w:r>
        <w:t xml:space="preserve">Teachers in township schools reported lacking basic materials such as textbooks, whiteboards, and internet access for digital learning.</w:t>
      </w:r>
    </w:p>
    <w:p>
      <w:pPr>
        <w:numPr>
          <w:ilvl w:val="0"/>
          <w:numId w:val="1001"/>
        </w:numPr>
        <w:pStyle w:val="Compact"/>
      </w:pPr>
      <w:r>
        <w:rPr>
          <w:bCs/>
          <w:b/>
        </w:rPr>
        <w:t xml:space="preserve">Cultural Diversity:</w:t>
      </w:r>
      <w:r>
        <w:t xml:space="preserve"> </w:t>
      </w:r>
      <w:r>
        <w:t xml:space="preserve">Managing multilingual classrooms required teachers to develop home-language-based teaching strategies, which were not always supported by school management.</w:t>
      </w:r>
    </w:p>
    <w:p>
      <w:pPr>
        <w:numPr>
          <w:ilvl w:val="0"/>
          <w:numId w:val="1001"/>
        </w:numPr>
        <w:pStyle w:val="Compact"/>
      </w:pPr>
      <w:r>
        <w:rPr>
          <w:bCs/>
          <w:b/>
        </w:rPr>
        <w:t xml:space="preserve">Mental Health:</w:t>
      </w:r>
      <w:r>
        <w:t xml:space="preserve"> </w:t>
      </w:r>
      <w:r>
        <w:t xml:space="preserve">Over 60% of interviewed teachers cited burnout as a result of large class sizes and administrative burdens.</w:t>
      </w:r>
    </w:p>
    <w:p>
      <w:pPr>
        <w:pStyle w:val="FirstParagraph"/>
      </w:pPr>
      <w:r>
        <w:rPr>
          <w:bCs/>
          <w:b/>
        </w:rPr>
        <w:t xml:space="preserve">Adaptive Strategies:</w:t>
      </w:r>
    </w:p>
    <w:p>
      <w:pPr>
        <w:numPr>
          <w:ilvl w:val="0"/>
          <w:numId w:val="1002"/>
        </w:numPr>
        <w:pStyle w:val="Compact"/>
      </w:pPr>
      <w:r>
        <w:t xml:space="preserve">Teachers in Soweto schools used community resources (e.g., local libraries, NGOs) to supplement classroom materials.</w:t>
      </w:r>
    </w:p>
    <w:p>
      <w:pPr>
        <w:numPr>
          <w:ilvl w:val="0"/>
          <w:numId w:val="1002"/>
        </w:numPr>
        <w:pStyle w:val="Compact"/>
      </w:pPr>
      <w:r>
        <w:t xml:space="preserve">Collaborative teaching models were adopted in Sandton to address specialized needs, such as integrating coding into primary curricula.</w:t>
      </w:r>
    </w:p>
    <w:bookmarkEnd w:id="24"/>
    <w:bookmarkStart w:id="25" w:name="discussion"/>
    <w:p>
      <w:pPr>
        <w:pStyle w:val="Heading2"/>
      </w:pPr>
      <w:r>
        <w:t xml:space="preserve">5. Discussion</w:t>
      </w:r>
    </w:p>
    <w:p>
      <w:pPr>
        <w:pStyle w:val="FirstParagraph"/>
      </w:pPr>
      <w:r>
        <w:t xml:space="preserve">The findings reveal a disconnect between national education policies and localized realities in Johannesburg. While the DBE’s Curriculum and Assessment Policy Statement (CAPS) emphasizes inclusivity, many teachers lack training to implement it effectively. For example, only 18% of respondents had received professional development on multilingual teaching strategies.</w:t>
      </w:r>
    </w:p>
    <w:p>
      <w:pPr>
        <w:pStyle w:val="BodyText"/>
      </w:pPr>
      <w:r>
        <w:t xml:space="preserve">Moreover, socioeconomic disparities influence school performance: students in affluent areas outperformed their township peers in literacy and numeracy assessments by an average of 30% (2023 DBE data). This gap underscores the need for targeted interventions, such as redistributing resources via a needs-based funding model or enhancing teacher remuneration to retain skilled educators.</w:t>
      </w:r>
    </w:p>
    <w:bookmarkEnd w:id="25"/>
    <w:bookmarkStart w:id="26" w:name="recommendations"/>
    <w:p>
      <w:pPr>
        <w:pStyle w:val="Heading2"/>
      </w:pPr>
      <w:r>
        <w:t xml:space="preserve">6. Recommendations</w:t>
      </w:r>
    </w:p>
    <w:p>
      <w:pPr>
        <w:pStyle w:val="FirstParagraph"/>
      </w:pPr>
      <w:r>
        <w:rPr>
          <w:bCs/>
          <w:b/>
        </w:rPr>
        <w:t xml:space="preserve">Policy:</w:t>
      </w:r>
      <w:r>
        <w:t xml:space="preserve"> </w:t>
      </w:r>
      <w:r>
        <w:t xml:space="preserve">The South African government should prioritize funding for teacher training programs focused on multilingual education and inclusive pedagogies, particularly in urban areas like Johannesburg.</w:t>
      </w:r>
    </w:p>
    <w:p>
      <w:pPr>
        <w:pStyle w:val="BodyText"/>
      </w:pPr>
      <w:r>
        <w:rPr>
          <w:bCs/>
          <w:b/>
        </w:rPr>
        <w:t xml:space="preserve">Institutional:</w:t>
      </w:r>
      <w:r>
        <w:t xml:space="preserve"> </w:t>
      </w:r>
      <w:r>
        <w:t xml:space="preserve">Schools must adopt peer mentoring systems to support novice teachers and provide access to shared resources (e.g., digital platforms, lesson plans).</w:t>
      </w:r>
    </w:p>
    <w:p>
      <w:pPr>
        <w:pStyle w:val="BodyText"/>
      </w:pPr>
      <w:r>
        <w:rPr>
          <w:bCs/>
          <w:b/>
        </w:rPr>
        <w:t xml:space="preserve">Community:</w:t>
      </w:r>
      <w:r>
        <w:t xml:space="preserve"> </w:t>
      </w:r>
      <w:r>
        <w:t xml:space="preserve">Partnerships with NGOs and local businesses can help bridge resource gaps, such as donating technology or organizing after-school tutoring sessions.</w:t>
      </w:r>
    </w:p>
    <w:bookmarkEnd w:id="26"/>
    <w:bookmarkStart w:id="27" w:name="conclusion"/>
    <w:p>
      <w:pPr>
        <w:pStyle w:val="Heading2"/>
      </w:pPr>
      <w:r>
        <w:t xml:space="preserve">7. Conclusion</w:t>
      </w:r>
    </w:p>
    <w:p>
      <w:pPr>
        <w:pStyle w:val="FirstParagraph"/>
      </w:pPr>
      <w:r>
        <w:t xml:space="preserve">This Master Thesis highlights the critical role of Teacher Primary in South Africa Johannesburg, where educators serve as both curriculum implementers and cultural mediators. Addressing systemic challenges requires a multifaceted approach that combines policy reform, institutional support, and community engagement. By centering the experiences of primary teachers in Johannesburg, this study contributes to a broader understanding of how equitable education can be achieved in one of South Africa’s most dynamic cities.</w:t>
      </w:r>
    </w:p>
    <w:bookmarkEnd w:id="27"/>
    <w:bookmarkStart w:id="28" w:name="references"/>
    <w:p>
      <w:pPr>
        <w:pStyle w:val="Heading2"/>
      </w:pPr>
      <w:r>
        <w:t xml:space="preserve">References</w:t>
      </w:r>
    </w:p>
    <w:p>
      <w:pPr>
        <w:numPr>
          <w:ilvl w:val="0"/>
          <w:numId w:val="1003"/>
        </w:numPr>
        <w:pStyle w:val="Compact"/>
      </w:pPr>
      <w:r>
        <w:t xml:space="preserve">Makhanya, M., et al. (2019). *Teacher Retention in Urban Schools: A Case Study of Johannesburg*. University of the Witwatersrand Press.</w:t>
      </w:r>
    </w:p>
    <w:p>
      <w:pPr>
        <w:numPr>
          <w:ilvl w:val="0"/>
          <w:numId w:val="1003"/>
        </w:numPr>
        <w:pStyle w:val="Compact"/>
      </w:pPr>
      <w:r>
        <w:t xml:space="preserve">Department of Basic Education (DBE). (2023). *Annual Performance Report: South Africa’s Education Sector*.</w:t>
      </w:r>
    </w:p>
    <w:p>
      <w:pPr>
        <w:numPr>
          <w:ilvl w:val="0"/>
          <w:numId w:val="1003"/>
        </w:numPr>
        <w:pStyle w:val="Compact"/>
      </w:pPr>
      <w:r>
        <w:t xml:space="preserve">Freire, P. (1970). *Pedagogy of the Oppressed*. Continuum Publishing.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South Africa Johannesburg</dc:title>
  <dc:creator/>
  <dc:language>en</dc:language>
  <cp:keywords/>
  <dcterms:created xsi:type="dcterms:W3CDTF">2026-07-24T00:06:32Z</dcterms:created>
  <dcterms:modified xsi:type="dcterms:W3CDTF">2026-07-24T00:06:32Z</dcterms:modified>
</cp:coreProperties>
</file>

<file path=docProps/custom.xml><?xml version="1.0" encoding="utf-8"?>
<Properties xmlns="http://schemas.openxmlformats.org/officeDocument/2006/custom-properties" xmlns:vt="http://schemas.openxmlformats.org/officeDocument/2006/docPropsVTypes"/>
</file>