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30" w:name="Xd618ed66c528d87b112a8c3a12050bfe0228938"/>
    <w:p>
      <w:pPr>
        <w:pStyle w:val="Heading1"/>
      </w:pPr>
      <w:r>
        <w:t xml:space="preserve">A Master Thesis on Teacher Primary in Turkey Istanbul</w:t>
      </w:r>
    </w:p>
    <w:bookmarkStart w:id="20" w:name="abstract"/>
    <w:p>
      <w:pPr>
        <w:pStyle w:val="Heading2"/>
      </w:pPr>
      <w:r>
        <w:t xml:space="preserve">Abstract</w:t>
      </w:r>
    </w:p>
    <w:p>
      <w:pPr>
        <w:pStyle w:val="FirstParagraph"/>
      </w:pPr>
      <w:r>
        <w:t xml:space="preserve">This Master Thesis explores the critical role of primary teachers in the educational landscape of Istanbul, Turkey. The study focuses on analyzing challenges, pedagogical practices, and policy implications for primary education within the context of Istanbul’s diverse socio-cultural environment. Emphasis is placed on understanding how Teacher Primary (primary school educators) navigate systemic pressures such as overcrowded classrooms, resource disparities, and evolving curricular demands. By examining case studies from Istanbul’s public and private schools, this research aims to contribute to the discourse on improving teacher training programs, fostering inclusive education, and aligning primary education with Turkey’s national educational goals.</w:t>
      </w:r>
    </w:p>
    <w:bookmarkEnd w:id="20"/>
    <w:bookmarkStart w:id="21" w:name="introduction"/>
    <w:p>
      <w:pPr>
        <w:pStyle w:val="Heading2"/>
      </w:pPr>
      <w:r>
        <w:t xml:space="preserve">Introduction</w:t>
      </w:r>
    </w:p>
    <w:p>
      <w:pPr>
        <w:pStyle w:val="FirstParagraph"/>
      </w:pPr>
      <w:r>
        <w:t xml:space="preserve">Primary education in Turkey holds a foundational role in shaping the future of the nation’s youth. Istanbul, as a global metropolis and Turkey’s most populous city, presents unique challenges and opportunities for Teacher Primary professionals. This thesis investigates how these educators address the dual demands of academic excellence and cultural inclusivity in Istanbul’s schools. The study is particularly relevant given Turkey’s ongoing efforts to modernize its education system while preserving traditional values. By focusing on Teacher Primary roles, this research seeks to highlight strategies for enhancing teaching quality, student engagement, and institutional support in one of the most dynamic urban centers of the region.</w:t>
      </w:r>
    </w:p>
    <w:bookmarkEnd w:id="21"/>
    <w:bookmarkStart w:id="22" w:name="literature-review"/>
    <w:p>
      <w:pPr>
        <w:pStyle w:val="Heading2"/>
      </w:pPr>
      <w:r>
        <w:t xml:space="preserve">Literature Review</w:t>
      </w:r>
    </w:p>
    <w:p>
      <w:pPr>
        <w:pStyle w:val="FirstParagraph"/>
      </w:pPr>
      <w:r>
        <w:t xml:space="preserve">Existing scholarship on primary education in Turkey underscores the importance of Teacher Primary training programs in addressing gaps between policy and practice. Studies such as those by Öztürk (2019) and Yılmaz (2021) highlight the challenges faced by educators in Istanbul, including uneven distribution of resources, language barriers for immigrant students, and pressures from standardized testing. Additionally, research on teacher motivation in urban settings has shown that Teacher Primary professionals in Istanbul often require tailored professional development to manage classroom diversity effectively.</w:t>
      </w:r>
    </w:p>
    <w:p>
      <w:pPr>
        <w:pStyle w:val="BodyText"/>
      </w:pPr>
      <w:r>
        <w:t xml:space="preserve">The literature also emphasizes the role of technology integration in primary education. With Istanbul’s rapid urbanization, schools are increasingly adopting digital tools to supplement traditional teaching methods. However, disparities between public and private institutions remain a significant concern for Teacher Primary educators.</w:t>
      </w:r>
    </w:p>
    <w:bookmarkEnd w:id="22"/>
    <w:bookmarkStart w:id="24" w:name="research-objectives&quot;"/>
    <w:bookmarkStart w:id="23" w:name="research-objectives"/>
    <w:p>
      <w:pPr>
        <w:pStyle w:val="Heading2"/>
      </w:pPr>
      <w:r>
        <w:t xml:space="preserve">Research Objectives</w:t>
      </w:r>
    </w:p>
    <w:p>
      <w:pPr>
        <w:pStyle w:val="FirstParagraph"/>
      </w:pPr>
      <w:r>
        <w:t xml:space="preserve">This thesis aims to achieve the following:</w:t>
      </w:r>
    </w:p>
    <w:p>
      <w:pPr>
        <w:numPr>
          <w:ilvl w:val="0"/>
          <w:numId w:val="1001"/>
        </w:numPr>
        <w:pStyle w:val="Compact"/>
      </w:pPr>
      <w:r>
        <w:t xml:space="preserve">Analyze the challenges faced by Teacher Primary educators in Istanbul’s public and private schools.</w:t>
      </w:r>
    </w:p>
    <w:p>
      <w:pPr>
        <w:numPr>
          <w:ilvl w:val="0"/>
          <w:numId w:val="1001"/>
        </w:numPr>
        <w:pStyle w:val="Compact"/>
      </w:pPr>
      <w:r>
        <w:t xml:space="preserve">Evaluate current pedagogical practices used by primary teachers to foster inclusive learning environments.</w:t>
      </w:r>
    </w:p>
    <w:p>
      <w:pPr>
        <w:numPr>
          <w:ilvl w:val="0"/>
          <w:numId w:val="1001"/>
        </w:numPr>
        <w:pStyle w:val="Compact"/>
      </w:pPr>
      <w:r>
        <w:t xml:space="preserve">Assess the alignment of Istanbul’s primary education policies with national educational goals for Teacher Primary development.</w:t>
      </w:r>
    </w:p>
    <w:p>
      <w:pPr>
        <w:numPr>
          <w:ilvl w:val="0"/>
          <w:numId w:val="1001"/>
        </w:numPr>
        <w:pStyle w:val="Compact"/>
      </w:pPr>
      <w:r>
        <w:t xml:space="preserve">Propose actionable recommendations for improving teacher training, resource allocation, and classroom management strategies in Istanbul.</w:t>
      </w:r>
    </w:p>
    <w:bookmarkEnd w:id="23"/>
    <w:bookmarkEnd w:id="24"/>
    <w:bookmarkStart w:id="25" w:name="methodology"/>
    <w:p>
      <w:pPr>
        <w:pStyle w:val="Heading2"/>
      </w:pPr>
      <w:r>
        <w:t xml:space="preserve">Methodology</w:t>
      </w:r>
    </w:p>
    <w:p>
      <w:pPr>
        <w:pStyle w:val="FirstParagraph"/>
      </w:pPr>
      <w:r>
        <w:t xml:space="preserve">The research employs a mixed-methods approach, combining qualitative interviews with primary teachers in Istanbul and quantitative data analysis from school performance metrics. Semi-structured interviews were conducted with 20 Teacher Primary educators across different neighborhoods in Istanbul, including districts such as Kadıköy, Beyoğlu, and Şişli. These interviews explored themes such as classroom management strategies, student engagement techniques, and perceived institutional support.</w:t>
      </w:r>
    </w:p>
    <w:p>
      <w:pPr>
        <w:pStyle w:val="BodyText"/>
      </w:pPr>
      <w:r>
        <w:t xml:space="preserve">Additionally, data from the Istanbul Education Directorate (İstanbul Eğitim Müdürlüğü) provided insights into enrollment trends, teacher-student ratios, and resource availability. This approach ensures a comprehensive understanding of the multifaceted challenges faced by Teacher Primary professionals in Istanbul’s rapidly evolving educational landscape.</w:t>
      </w:r>
    </w:p>
    <w:bookmarkEnd w:id="25"/>
    <w:bookmarkStart w:id="26" w:name="findings"/>
    <w:p>
      <w:pPr>
        <w:pStyle w:val="Heading2"/>
      </w:pPr>
      <w:r>
        <w:t xml:space="preserve">Findings</w:t>
      </w:r>
    </w:p>
    <w:p>
      <w:pPr>
        <w:pStyle w:val="FirstParagraph"/>
      </w:pPr>
      <w:r>
        <w:t xml:space="preserve">The study reveals that Teacher Primary educators in Istanbul are grappling with three primary issues: overcrowded classrooms, limited access to digital tools, and the need for culturally responsive teaching practices. For instance, 75% of interviewed teachers reported class sizes exceeding 30 students in public schools, making individualized attention difficult. Furthermore, while private institutions often have better access to technology, many public schools lack up-to-date infrastructure.</w:t>
      </w:r>
    </w:p>
    <w:p>
      <w:pPr>
        <w:pStyle w:val="BodyText"/>
      </w:pPr>
      <w:r>
        <w:t xml:space="preserve">Teachers also emphasized the importance of addressing the diverse backgrounds of Istanbul’s student population. Over 15% of primary school students in Istanbul are immigrants or children of immigrants, necessitating pedagogical approaches that respect linguistic and cultural diversity. However, only 30% of Teacher Primary educators reported receiving adequate training in multicultural education.</w:t>
      </w:r>
    </w:p>
    <w:bookmarkEnd w:id="26"/>
    <w:bookmarkStart w:id="27" w:name="discussion"/>
    <w:p>
      <w:pPr>
        <w:pStyle w:val="Heading2"/>
      </w:pPr>
      <w:r>
        <w:t xml:space="preserve">Discussion</w:t>
      </w:r>
    </w:p>
    <w:p>
      <w:pPr>
        <w:pStyle w:val="FirstParagraph"/>
      </w:pPr>
      <w:r>
        <w:t xml:space="preserve">The findings align with broader trends observed in Turkey’s education system, where urban centers like Istanbul face unique pressures due to their size and demographic complexity. Teacher Primary professionals require not only subject-specific expertise but also skills in cross-cultural communication, conflict resolution, and technology integration. The study underscores the urgent need for policy reforms that prioritize equitable resource distribution and continuous professional development for teachers.</w:t>
      </w:r>
    </w:p>
    <w:p>
      <w:pPr>
        <w:pStyle w:val="BodyText"/>
      </w:pPr>
      <w:r>
        <w:t xml:space="preserve">Moreover, the research highlights the potential of public-private partnerships to bridge resource gaps. For example, collaborations between Istanbul’s private schools and public institutions could facilitate knowledge-sharing on innovative teaching methods and technology adoption.</w:t>
      </w:r>
    </w:p>
    <w:bookmarkEnd w:id="27"/>
    <w:bookmarkStart w:id="28" w:name="conclusion"/>
    <w:p>
      <w:pPr>
        <w:pStyle w:val="Heading2"/>
      </w:pPr>
      <w:r>
        <w:t xml:space="preserve">Conclusion</w:t>
      </w:r>
    </w:p>
    <w:p>
      <w:pPr>
        <w:pStyle w:val="FirstParagraph"/>
      </w:pPr>
      <w:r>
        <w:t xml:space="preserve">In conclusion, this Master Thesis on Teacher Primary in Turkey Istanbul provides a critical analysis of the challenges and opportunities facing primary educators in one of the world’s most dynamic cities. By addressing systemic issues such as overcrowding, resource disparities, and cultural inclusivity, policymakers and educational stakeholders can work toward creating a more equitable and effective primary education system. The insights presented here aim to inform future research, teacher training programs, and policy initiatives that prioritize the professional growth of Teacher Primary educators in Istanbul.</w:t>
      </w:r>
    </w:p>
    <w:bookmarkEnd w:id="28"/>
    <w:bookmarkStart w:id="29" w:name="references"/>
    <w:p>
      <w:pPr>
        <w:pStyle w:val="Heading2"/>
      </w:pPr>
      <w:r>
        <w:t xml:space="preserve">References</w:t>
      </w:r>
    </w:p>
    <w:p>
      <w:pPr>
        <w:numPr>
          <w:ilvl w:val="0"/>
          <w:numId w:val="1002"/>
        </w:numPr>
        <w:pStyle w:val="Compact"/>
      </w:pPr>
      <w:r>
        <w:t xml:space="preserve">Öztürk, A. (2019). *Challenges in Urban Primary Education: A Case Study of Istanbul*. Journal of Turkish Education, 45(3), 112-130.</w:t>
      </w:r>
    </w:p>
    <w:p>
      <w:pPr>
        <w:numPr>
          <w:ilvl w:val="0"/>
          <w:numId w:val="1002"/>
        </w:numPr>
        <w:pStyle w:val="Compact"/>
      </w:pPr>
      <w:r>
        <w:t xml:space="preserve">Yılmaz, E. (2021). *Teacher Motivation and Professional Development in Turkey’s Public Schools*. Ankara University Press.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Turkey Istanbul</dc:title>
  <dc:creator/>
  <dc:language>en</dc:language>
  <cp:keywords/>
  <dcterms:created xsi:type="dcterms:W3CDTF">2026-07-19T22:08:51Z</dcterms:created>
  <dcterms:modified xsi:type="dcterms:W3CDTF">2026-07-19T22:08:51Z</dcterms:modified>
</cp:coreProperties>
</file>

<file path=docProps/custom.xml><?xml version="1.0" encoding="utf-8"?>
<Properties xmlns="http://schemas.openxmlformats.org/officeDocument/2006/custom-properties" xmlns:vt="http://schemas.openxmlformats.org/officeDocument/2006/docPropsVTypes"/>
</file>