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4faaf346dc29791a2f7a3fde49d6ecc5deb179e"/>
    <w:p>
      <w:pPr>
        <w:pStyle w:val="Heading1"/>
      </w:pPr>
      <w:r>
        <w:t xml:space="preserve">Master Thesis: Teacher Primary Education in the United Kingdom, Birmingham</w:t>
      </w:r>
    </w:p>
    <w:bookmarkStart w:id="20" w:name="abstract"/>
    <w:p>
      <w:pPr>
        <w:pStyle w:val="Heading2"/>
      </w:pPr>
      <w:r>
        <w:t xml:space="preserve">Abstract</w:t>
      </w:r>
    </w:p>
    <w:p>
      <w:pPr>
        <w:pStyle w:val="FirstParagraph"/>
      </w:pPr>
      <w:r>
        <w:t xml:space="preserve">This Master Thesis explores the role, challenges, and strategies of primary teachers within the educational landscape of Birmingham, United Kingdom. The study focuses on how primary educators navigate diverse cultural contexts, resource limitations, and evolving pedagogical demands in one of the UK’s most ethnically diverse cities. By examining case studies from Birmingham’s primary schools and integrating data from recent surveys conducted with local teachers, this thesis provides a comprehensive analysis of the professional development needs and innovative practices that define Teacher Primary roles in this region.</w:t>
      </w:r>
    </w:p>
    <w:bookmarkEnd w:id="20"/>
    <w:bookmarkStart w:id="21" w:name="introduction"/>
    <w:p>
      <w:pPr>
        <w:pStyle w:val="Heading2"/>
      </w:pPr>
      <w:r>
        <w:t xml:space="preserve">Introduction</w:t>
      </w:r>
    </w:p>
    <w:p>
      <w:pPr>
        <w:pStyle w:val="FirstParagraph"/>
      </w:pPr>
      <w:r>
        <w:t xml:space="preserve">The United Kingdom’s education system places significant emphasis on early years and primary education as foundational pillars for lifelong learning. In Birmingham, a city renowned for its multiculturalism and socio-economic diversity, primary teachers face unique challenges that require adaptive teaching methodologies and cultural competence. This thesis investigates how Teacher Primary professionals in Birmingham contribute to educational equity while addressing systemic barriers such as resource disparities, language diversity, and community engagement. The study aims to inform policy makers, educators, and academic institutions about the critical role of primary teachers in shaping future generations within this dynamic urban environment.</w:t>
      </w:r>
    </w:p>
    <w:bookmarkEnd w:id="21"/>
    <w:bookmarkStart w:id="22" w:name="contextual-background"/>
    <w:p>
      <w:pPr>
        <w:pStyle w:val="Heading2"/>
      </w:pPr>
      <w:r>
        <w:t xml:space="preserve">Contextual Background</w:t>
      </w:r>
    </w:p>
    <w:p>
      <w:pPr>
        <w:pStyle w:val="FirstParagraph"/>
      </w:pPr>
      <w:r>
        <w:t xml:space="preserve">Birmingham is one of the largest cities in the UK, with a population that includes over 100 languages and cultures. This diversity enriches its educational ecosystem but also presents complex challenges for Teacher Primary professionals. Schools in Birmingham often serve students from disadvantaged backgrounds, requiring educators to balance academic instruction with social-emotional support. The Department for Education (DfE) has highlighted Birmingham as a priority area for improving primary education outcomes, emphasizing the need for targeted professional development and inclusive teaching strategies.</w:t>
      </w:r>
    </w:p>
    <w:bookmarkEnd w:id="22"/>
    <w:bookmarkStart w:id="23" w:name="literature-review"/>
    <w:p>
      <w:pPr>
        <w:pStyle w:val="Heading2"/>
      </w:pPr>
      <w:r>
        <w:t xml:space="preserve">Literature Review</w:t>
      </w:r>
    </w:p>
    <w:p>
      <w:pPr>
        <w:pStyle w:val="FirstParagraph"/>
      </w:pPr>
      <w:r>
        <w:t xml:space="preserve">Existing research underscores the importance of culturally responsive pedagogy in Teacher Primary roles. Scholars such as Ladson-Billings (1995) and Gay (2010) argue that effective teaching in diverse settings requires educators to integrate students’ cultural identities into curricula. In Birmingham, this principle is amplified by the city’s demographic complexity. A 2021 study by the University of Birmingham found that primary teachers in the region reported high levels of stress due to inadequate resources and large class sizes, yet many expressed commitment to innovation in teaching practices.</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primary school teachers across Birmingham and quantitative data from the DfE’s annual School Performance Tables. Semi-structured interviews were conducted with 15 Teacher Primary professionals, while survey responses from 100 educators provided insights into common challenges and coping mechanisms. The analysis also incorporates case studies of schools implementing successful programs such as bilingual education initiatives and community-based learning projects.</w:t>
      </w:r>
    </w:p>
    <w:bookmarkEnd w:id="24"/>
    <w:bookmarkStart w:id="25" w:name="key-findings"/>
    <w:p>
      <w:pPr>
        <w:pStyle w:val="Heading2"/>
      </w:pPr>
      <w:r>
        <w:t xml:space="preserve">Key Findings</w:t>
      </w:r>
    </w:p>
    <w:p>
      <w:pPr>
        <w:pStyle w:val="FirstParagraph"/>
      </w:pPr>
      <w:r>
        <w:rPr>
          <w:bCs/>
          <w:b/>
        </w:rPr>
        <w:t xml:space="preserve">Challenge 1: Resource Limitations</w:t>
      </w:r>
      <w:r>
        <w:br/>
      </w:r>
      <w:r>
        <w:t xml:space="preserve">Teachers in Birmingham frequently cited insufficient funding for classroom materials and technology as a barrier to effective instruction. Many schools rely on donations or partnerships with local businesses to supplement their resources.</w:t>
      </w:r>
    </w:p>
    <w:p>
      <w:pPr>
        <w:pStyle w:val="BodyText"/>
      </w:pPr>
      <w:r>
        <w:rPr>
          <w:bCs/>
          <w:b/>
        </w:rPr>
        <w:t xml:space="preserve">Challenge 2: Cultural Inclusivity</w:t>
      </w:r>
      <w:r>
        <w:br/>
      </w:r>
      <w:r>
        <w:t xml:space="preserve">While Birmingham’s diversity is a strength, it also demands that Teacher Primary professionals develop strategies to engage students from varied backgrounds. For example, incorporating multilingual resources and culturally relevant content into lesson plans has been shown to improve student engagement.</w:t>
      </w:r>
    </w:p>
    <w:p>
      <w:pPr>
        <w:pStyle w:val="BodyText"/>
      </w:pPr>
      <w:r>
        <w:rPr>
          <w:bCs/>
          <w:b/>
        </w:rPr>
        <w:t xml:space="preserve">Challenge 3: Student Behavior and Support Needs</w:t>
      </w:r>
      <w:r>
        <w:br/>
      </w:r>
      <w:r>
        <w:t xml:space="preserve">High levels of deprivation in some Birmingham neighborhoods correlate with increased behavioral challenges. Teachers highlighted the need for more support from school counselors and social workers, as well as training in trauma-informed teaching practices.</w:t>
      </w:r>
    </w:p>
    <w:bookmarkEnd w:id="25"/>
    <w:bookmarkStart w:id="26" w:name="strategies-for-success"/>
    <w:p>
      <w:pPr>
        <w:pStyle w:val="Heading2"/>
      </w:pPr>
      <w:r>
        <w:t xml:space="preserve">Strategies for Success</w:t>
      </w:r>
    </w:p>
    <w:p>
      <w:pPr>
        <w:pStyle w:val="FirstParagraph"/>
      </w:pPr>
      <w:r>
        <w:rPr>
          <w:bCs/>
          <w:b/>
        </w:rPr>
        <w:t xml:space="preserve">Professional Development Programs</w:t>
      </w:r>
      <w:r>
        <w:br/>
      </w:r>
      <w:r>
        <w:t xml:space="preserve">Institutions such as Birmingham City Council and local universities have launched workshops focused on cultural competence, differentiated instruction, and mental health awareness for Teacher Primary staff. These programs are critical in equipping educators to manage the city’s unique educational demands.</w:t>
      </w:r>
    </w:p>
    <w:p>
      <w:pPr>
        <w:pStyle w:val="BodyText"/>
      </w:pPr>
      <w:r>
        <w:rPr>
          <w:bCs/>
          <w:b/>
        </w:rPr>
        <w:t xml:space="preserve">Community Partnerships</w:t>
      </w:r>
      <w:r>
        <w:br/>
      </w:r>
      <w:r>
        <w:t xml:space="preserve">Schools in Birmingham increasingly collaborate with local organizations to provide students with access to extracurricular activities, tutoring, and mentorship opportunities. Such partnerships not only alleviate resource gaps but also foster a sense of community within schools.</w:t>
      </w:r>
    </w:p>
    <w:p>
      <w:pPr>
        <w:pStyle w:val="BodyText"/>
      </w:pPr>
      <w:r>
        <w:rPr>
          <w:bCs/>
          <w:b/>
        </w:rPr>
        <w:t xml:space="preserve">Technology Integration</w:t>
      </w:r>
      <w:r>
        <w:br/>
      </w:r>
      <w:r>
        <w:t xml:space="preserve">The adoption of digital tools, such as interactive whiteboards and educational apps, has enabled Teacher Primary professionals to create engaging learning experiences despite physical resource constraints. However, access to reliable internet and devices remains uneven across the city’s schools.</w:t>
      </w:r>
    </w:p>
    <w:bookmarkEnd w:id="26"/>
    <w:bookmarkStart w:id="27" w:name="conclusion"/>
    <w:p>
      <w:pPr>
        <w:pStyle w:val="Heading2"/>
      </w:pPr>
      <w:r>
        <w:t xml:space="preserve">Conclusion</w:t>
      </w:r>
    </w:p>
    <w:p>
      <w:pPr>
        <w:pStyle w:val="FirstParagraph"/>
      </w:pPr>
      <w:r>
        <w:t xml:space="preserve">The role of Teacher Primary in Birmingham is both challenging and transformative. As the United Kingdom’s second-largest city continues to evolve, primary educators must remain agile in addressing disparities while fostering inclusivity and academic excellence. This thesis underscores the need for sustained investment in teacher training, equitable resource distribution, and community collaboration to ensure that all children in Birmingham receive a high-quality education. Future research should explore longitudinal impacts of these strategies on student achievement and teacher retention rates.</w:t>
      </w:r>
    </w:p>
    <w:bookmarkEnd w:id="27"/>
    <w:bookmarkStart w:id="28" w:name="references"/>
    <w:p>
      <w:pPr>
        <w:pStyle w:val="Heading2"/>
      </w:pPr>
      <w:r>
        <w:t xml:space="preserve">References</w:t>
      </w:r>
    </w:p>
    <w:p>
      <w:pPr>
        <w:numPr>
          <w:ilvl w:val="0"/>
          <w:numId w:val="1001"/>
        </w:numPr>
        <w:pStyle w:val="Compact"/>
      </w:pPr>
      <w:r>
        <w:t xml:space="preserve">Ladson-Billings, G. (1995). Toward a theory of culturally relevant pedagogy. American Educational Research Journal, 32(3), 465–491.</w:t>
      </w:r>
    </w:p>
    <w:p>
      <w:pPr>
        <w:numPr>
          <w:ilvl w:val="0"/>
          <w:numId w:val="1001"/>
        </w:numPr>
        <w:pStyle w:val="Compact"/>
      </w:pPr>
      <w:r>
        <w:t xml:space="preserve">Gay, G. (2010). Culturally responsive teaching: Theory, research, and practice. Teachers College Press.</w:t>
      </w:r>
    </w:p>
    <w:p>
      <w:pPr>
        <w:numPr>
          <w:ilvl w:val="0"/>
          <w:numId w:val="1001"/>
        </w:numPr>
        <w:pStyle w:val="Compact"/>
      </w:pPr>
      <w:r>
        <w:t xml:space="preserve">Department for Education (DfE). (2021). School Performance Tables: Birmingham Data Report.</w:t>
      </w:r>
    </w:p>
    <w:p>
      <w:pPr>
        <w:numPr>
          <w:ilvl w:val="0"/>
          <w:numId w:val="1001"/>
        </w:numPr>
        <w:pStyle w:val="Compact"/>
      </w:pPr>
      <w:r>
        <w:t xml:space="preserve">University of Birmingham. (2021). Survey of Primary Educators in Birmingham: Challenges and Innovations.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Questions for Teacher Primary Professionals</w:t>
      </w:r>
      <w:r>
        <w:br/>
      </w:r>
      <w:r>
        <w:rPr>
          <w:iCs/>
          <w:i/>
        </w:rPr>
        <w:t xml:space="preserve">Appendix B:</w:t>
      </w:r>
      <w:r>
        <w:t xml:space="preserve"> </w:t>
      </w:r>
      <w:r>
        <w:t xml:space="preserve">Survey Results Summary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Education in United Kingdom Birmingham</dc:title>
  <dc:creator/>
  <dc:language>en</dc:language>
  <cp:keywords/>
  <dcterms:created xsi:type="dcterms:W3CDTF">2026-07-21T04:55:17Z</dcterms:created>
  <dcterms:modified xsi:type="dcterms:W3CDTF">2026-07-21T04:55:17Z</dcterms:modified>
</cp:coreProperties>
</file>

<file path=docProps/custom.xml><?xml version="1.0" encoding="utf-8"?>
<Properties xmlns="http://schemas.openxmlformats.org/officeDocument/2006/custom-properties" xmlns:vt="http://schemas.openxmlformats.org/officeDocument/2006/docPropsVTypes"/>
</file>