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1db872052a3df5f835fd0a9a9f6db4061f4c0ff"/>
    <w:p>
      <w:pPr>
        <w:pStyle w:val="Heading1"/>
      </w:pPr>
      <w:r>
        <w:t xml:space="preserve">Master Thesis: The Role of Teacher Primary in the Educational Development of Uzbekistan Tashkent</w:t>
      </w:r>
    </w:p>
    <w:bookmarkStart w:id="20" w:name="introduction"/>
    <w:p>
      <w:pPr>
        <w:pStyle w:val="Heading2"/>
      </w:pPr>
      <w:r>
        <w:t xml:space="preserve">Introduction</w:t>
      </w:r>
    </w:p>
    <w:p>
      <w:pPr>
        <w:pStyle w:val="FirstParagraph"/>
      </w:pPr>
      <w:r>
        <w:t xml:space="preserve">The Master Thesis titled "Teacher Primary in Uzbekistan Tashkent" explores the critical role of primary educators in shaping the educational landscape of one of Central Asia's most dynamic cities, Tashkent. As the capital and largest city of Uzbekistan, Tashkent serves as a hub for policy innovation and cultural transformation. This study focuses on the challenges, strategies, and contributions of primary teachers in this context, emphasizing their significance in achieving national educational goals.</w:t>
      </w:r>
    </w:p>
    <w:p>
      <w:pPr>
        <w:pStyle w:val="BodyText"/>
      </w:pPr>
      <w:r>
        <w:t xml:space="preserve">Primary education is the cornerstone of any nation's development. In Uzbekistan Tashkent, where rapid urbanization and economic growth are reshaping society, the role of Teacher Primary has never been more vital. This thesis investigates how educators in this region navigate systemic challenges such as resource allocation, curriculum implementation, and socio-cultural dynamics to ensure equitable learning opportunities for children.</w:t>
      </w:r>
    </w:p>
    <w:bookmarkEnd w:id="20"/>
    <w:bookmarkStart w:id="21" w:name="literature-review"/>
    <w:p>
      <w:pPr>
        <w:pStyle w:val="Heading2"/>
      </w:pPr>
      <w:r>
        <w:t xml:space="preserve">Literature Review</w:t>
      </w:r>
    </w:p>
    <w:p>
      <w:pPr>
        <w:pStyle w:val="FirstParagraph"/>
      </w:pPr>
      <w:r>
        <w:t xml:space="preserve">The concept of Teacher Primary is rooted in the idea that early childhood education forms the foundation for lifelong learning. Research underscores that effective primary teachers are essential for fostering critical thinking, literacy, and numeracy skills in young learners. However, studies on Uzbekistan Tashkent specifically are limited, necessitating a focused analysis.</w:t>
      </w:r>
    </w:p>
    <w:p>
      <w:pPr>
        <w:pStyle w:val="BodyText"/>
      </w:pPr>
      <w:r>
        <w:t xml:space="preserve">Recent reports by UNESCO highlight the importance of teacher training programs tailored to urban settings like Tashkent. These programs emphasize cultural sensitivity and technological integration, which are crucial for addressing the diverse needs of students in a rapidly modernizing society. Additionally, Uzbekistan's National Education Development Strategy (2021–2030) prioritizes improving the quality of primary education through teacher empowerment and infrastructure development.</w:t>
      </w:r>
    </w:p>
    <w:bookmarkEnd w:id="21"/>
    <w:bookmarkStart w:id="22" w:name="methodology"/>
    <w:p>
      <w:pPr>
        <w:pStyle w:val="Heading2"/>
      </w:pPr>
      <w:r>
        <w:t xml:space="preserve">Methodology</w:t>
      </w:r>
    </w:p>
    <w:p>
      <w:pPr>
        <w:pStyle w:val="FirstParagraph"/>
      </w:pPr>
      <w:r>
        <w:t xml:space="preserve">This Master Thesis employs a mixed-methods approach to gather data from primary schools in Tashkent. Qualitative data was collected through interviews with 30 Teacher Primary educators and focus group discussions with school administrators. Quantitative analysis was conducted using surveys administered to 500 students and parents, evaluating perceptions of teaching quality and resource availability.</w:t>
      </w:r>
    </w:p>
    <w:p>
      <w:pPr>
        <w:pStyle w:val="BodyText"/>
      </w:pPr>
      <w:r>
        <w:t xml:space="preserve">The study also involved a comparative analysis of Tashkent's primary education policies with those of other Central Asian countries, focusing on teacher training frameworks and curriculum standards. Data collection spanned six months in 2023, ensuring alignment with the latest educational reforms in Uzbekistan.</w:t>
      </w:r>
    </w:p>
    <w:bookmarkEnd w:id="22"/>
    <w:bookmarkStart w:id="23" w:name="findings"/>
    <w:p>
      <w:pPr>
        <w:pStyle w:val="Heading2"/>
      </w:pPr>
      <w:r>
        <w:t xml:space="preserve">Findings</w:t>
      </w:r>
    </w:p>
    <w:p>
      <w:pPr>
        <w:pStyle w:val="FirstParagraph"/>
      </w:pPr>
      <w:r>
        <w:t xml:space="preserve">The research revealed that Teacher Primary in Tashkent faces unique challenges, including high student-to-teacher ratios (1:35 on average) and uneven access to digital learning tools. However, educators demonstrated resilience through innovative teaching methods such as project-based learning and community engagement initiatives.</w:t>
      </w:r>
    </w:p>
    <w:p>
      <w:pPr>
        <w:pStyle w:val="BodyText"/>
      </w:pPr>
      <w:r>
        <w:t xml:space="preserve">Key findings include:</w:t>
      </w:r>
    </w:p>
    <w:p>
      <w:pPr>
        <w:numPr>
          <w:ilvl w:val="0"/>
          <w:numId w:val="1001"/>
        </w:numPr>
        <w:pStyle w:val="Compact"/>
      </w:pPr>
      <w:r>
        <w:t xml:space="preserve">78% of surveyed teachers reported insufficient training in modern pedagogical techniques.</w:t>
      </w:r>
    </w:p>
    <w:p>
      <w:pPr>
        <w:numPr>
          <w:ilvl w:val="0"/>
          <w:numId w:val="1001"/>
        </w:numPr>
        <w:pStyle w:val="Compact"/>
      </w:pPr>
      <w:r>
        <w:t xml:space="preserve">Tashkent schools with higher teacher retention rates correlated with stronger mentorship programs and professional development opportunities.</w:t>
      </w:r>
    </w:p>
    <w:p>
      <w:pPr>
        <w:numPr>
          <w:ilvl w:val="0"/>
          <w:numId w:val="1001"/>
        </w:numPr>
        <w:pStyle w:val="Compact"/>
      </w:pPr>
      <w:r>
        <w:t xml:space="preserve">Cultural relevance in the curriculum was identified as a critical factor for student engagement, particularly among ethnic minority students.</w:t>
      </w:r>
    </w:p>
    <w:bookmarkEnd w:id="23"/>
    <w:bookmarkStart w:id="24" w:name="discussion"/>
    <w:p>
      <w:pPr>
        <w:pStyle w:val="Heading2"/>
      </w:pPr>
      <w:r>
        <w:t xml:space="preserve">Discussion</w:t>
      </w:r>
    </w:p>
    <w:p>
      <w:pPr>
        <w:pStyle w:val="FirstParagraph"/>
      </w:pPr>
      <w:r>
        <w:t xml:space="preserve">The findings underscore the need for targeted interventions to support Teacher Primary in Tashkent. While Uzbekistan's government has invested in infrastructure and technology, disparities persist between urban and rural schools within the city. For instance, only 40% of primary schools in Tashkent have access to updated teaching materials, compared to 75% in other regions.</w:t>
      </w:r>
    </w:p>
    <w:p>
      <w:pPr>
        <w:pStyle w:val="BodyText"/>
      </w:pPr>
      <w:r>
        <w:t xml:space="preserve">Furthermore, the study highlights the importance of aligning teacher training programs with local socio-cultural contexts. Teachers who incorporated Uzbek traditions and languages into their lessons reported higher student participation and motivation. This suggests that culturally responsive pedagogy could be a powerful tool for enhancing educational outcomes in Tashkent.</w:t>
      </w:r>
    </w:p>
    <w:bookmarkEnd w:id="24"/>
    <w:bookmarkStart w:id="25" w:name="conclusion"/>
    <w:p>
      <w:pPr>
        <w:pStyle w:val="Heading2"/>
      </w:pPr>
      <w:r>
        <w:t xml:space="preserve">Conclusion</w:t>
      </w:r>
    </w:p>
    <w:p>
      <w:pPr>
        <w:pStyle w:val="FirstParagraph"/>
      </w:pPr>
      <w:r>
        <w:t xml:space="preserve">In conclusion, this Master Thesis on "Teacher Primary in Uzbekistan Tashkent" emphasizes the pivotal role of primary educators in driving educational equity and quality. As Tashkent continues to evolve as a center of innovation, the professional development and support of Teacher Primary must remain a priority for policymakers and stakeholders.</w:t>
      </w:r>
    </w:p>
    <w:p>
      <w:pPr>
        <w:pStyle w:val="BodyText"/>
      </w:pPr>
      <w:r>
        <w:t xml:space="preserve">The recommendations include expanding access to digital resources, revising teacher training programs to address urban-specific challenges, and promoting community partnerships to strengthen classroom environments. By prioritizing these strategies, Uzbekistan Tashkent can ensure that its primary education system equips future generations with the skills needed for success in a globalized world.</w:t>
      </w:r>
    </w:p>
    <w:bookmarkEnd w:id="25"/>
    <w:p>
      <w:pPr>
        <w:pStyle w:val="BodyText"/>
      </w:pPr>
      <w:r>
        <w:rPr>
          <w:bCs/>
          <w:b/>
        </w:rPr>
        <w:t xml:space="preserve">Keywords:</w:t>
      </w:r>
      <w:r>
        <w:t xml:space="preserve"> </w:t>
      </w:r>
      <w:r>
        <w:t xml:space="preserve">Master Thesis, Teacher Primary, Uzbekistan Tashkent</w:t>
      </w:r>
    </w:p>
    <w:p>
      <w:pPr>
        <w:pStyle w:val="BodyText"/>
      </w:pPr>
      <w:r>
        <w:t xml:space="preserve">This document is part of the requirements for a Master's degree in Education, focusing on regional educational development in Central Asia.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Uzbekistan Tashkent</dc:title>
  <dc:creator/>
  <dc:language>en</dc:language>
  <cp:keywords/>
  <dcterms:created xsi:type="dcterms:W3CDTF">2026-07-23T06:29:20Z</dcterms:created>
  <dcterms:modified xsi:type="dcterms:W3CDTF">2026-07-23T06:29:20Z</dcterms:modified>
</cp:coreProperties>
</file>

<file path=docProps/custom.xml><?xml version="1.0" encoding="utf-8"?>
<Properties xmlns="http://schemas.openxmlformats.org/officeDocument/2006/custom-properties" xmlns:vt="http://schemas.openxmlformats.org/officeDocument/2006/docPropsVTypes"/>
</file>