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ae314a475ec81c75dae275ad31e05af9d6a70ec"/>
    <w:p>
      <w:pPr>
        <w:pStyle w:val="Heading1"/>
      </w:pPr>
      <w:r>
        <w:t xml:space="preserve">Master Thesis: The Role of Teacher Primary in Venezuela's Educational System with a Focus on Caracas</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Venezuela, specifically focusing on the capital city, Caracas. Given the unique socio-economic and political challenges facing Venezuela, this study examines how primary education contributes to national development and addresses systemic issues such as resource scarcity, curriculum adaptation, and teacher training. By analyzing current pedagogical practices in Caracas’ schools, this thesis aims to propose strategies for improving the quality of primary education in Venezuela.</w:t>
      </w:r>
    </w:p>
    <w:bookmarkEnd w:id="20"/>
    <w:bookmarkStart w:id="21" w:name="introduction"/>
    <w:p>
      <w:pPr>
        <w:pStyle w:val="Heading2"/>
      </w:pPr>
      <w:r>
        <w:t xml:space="preserve">Introduction</w:t>
      </w:r>
    </w:p>
    <w:p>
      <w:pPr>
        <w:pStyle w:val="FirstParagraph"/>
      </w:pPr>
      <w:r>
        <w:t xml:space="preserve">Venezuela has long been a focal point for educational research due to its complex socio-political landscape and the impact of economic crises on public services. Caracas, as the nation’s capital, hosts a diverse range of primary schools serving both urban and marginalized communities. This Master Thesis investigates how Teacher Primary (primary school educators) navigate these challenges while striving to deliver quality education aligned with national standards. The study emphasizes the importance of teacher training, classroom management, and curriculum relevance in fostering equitable access to education for Venezuela’s youth.</w:t>
      </w:r>
    </w:p>
    <w:bookmarkEnd w:id="21"/>
    <w:bookmarkStart w:id="22" w:name="literature-review"/>
    <w:p>
      <w:pPr>
        <w:pStyle w:val="Heading2"/>
      </w:pPr>
      <w:r>
        <w:t xml:space="preserve">Literature Review</w:t>
      </w:r>
    </w:p>
    <w:p>
      <w:pPr>
        <w:pStyle w:val="FirstParagraph"/>
      </w:pPr>
      <w:r>
        <w:t xml:space="preserve">Primary education is a cornerstone of any nation’s development, yet Venezuela has faced significant disruptions in this sector over the past decade. Research highlights systemic issues such as underfunded schools, inconsistent teaching materials, and teacher shortages. In Caracas, these challenges are exacerbated by urbanization pressures and socio-economic disparities. Studies have shown that primary teachers in Venezuela often rely on informal methods to compensate for lack of resources, such as integrating local culture into lessons or using technology creatively despite limited infrastructure.</w:t>
      </w:r>
    </w:p>
    <w:p>
      <w:pPr>
        <w:pStyle w:val="BodyText"/>
      </w:pPr>
      <w:r>
        <w:t xml:space="preserve">Key literature from the Ministry of Popular Power for Education (Ministerio del Poder Popular para la Educación) underscores the need for a renewed focus on teacher training programs. The Bolivarian Educational Reform, initiated in 2007, aimed to modernize Venezuela’s education system but has faced implementation barriers. This thesis builds on these frameworks by analyzing their applicability to Caracas’ primary schools.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primary teachers in Caracas and quantitative data from national education surveys. A total of 30 interviews were conducted with educators across public and private schools, while secondary data was analyzed to contextualize trends in student performance and teacher retention rates. The study also includes case studies of two primary schools in Caracas—Santa Rosa de Lima (a low-income community) and Altamira (an urban district)—to illustrate the diversity of challenges faced by Teacher Primary.</w:t>
      </w:r>
    </w:p>
    <w:p>
      <w:pPr>
        <w:pStyle w:val="BodyText"/>
      </w:pPr>
      <w:r>
        <w:t xml:space="preserve">Data collection occurred between January 2023 and June 2024, with ethical considerations prioritized to protect participants’ anonymity. The findings are interpreted through a socio-critical lens, considering the impact of Venezuela’s economic crisis on education policies and teacher morale.</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Over 70% of teachers in Caracas reported inadequate teaching materials, with many relying on outdated textbooks or self-developed content. This has led to a growing divide between public and private schools, where the latter often have better access to digital tools.</w:t>
      </w:r>
    </w:p>
    <w:p>
      <w:pPr>
        <w:pStyle w:val="BodyText"/>
      </w:pPr>
      <w:r>
        <w:rPr>
          <w:bCs/>
          <w:b/>
        </w:rPr>
        <w:t xml:space="preserve">2. Teacher Training Gaps:</w:t>
      </w:r>
      <w:r>
        <w:t xml:space="preserve"> </w:t>
      </w:r>
      <w:r>
        <w:t xml:space="preserve">Despite Venezuela’s emphasis on professional development through the National Institute of Educational Planning (INEP), many primary teachers cited insufficient training in modern pedagogical techniques and classroom technology integration.</w:t>
      </w:r>
    </w:p>
    <w:p>
      <w:pPr>
        <w:pStyle w:val="BodyText"/>
      </w:pPr>
      <w:r>
        <w:rPr>
          <w:bCs/>
          <w:b/>
        </w:rPr>
        <w:t xml:space="preserve">3. Curriculum Adaptation:</w:t>
      </w:r>
      <w:r>
        <w:t xml:space="preserve"> </w:t>
      </w:r>
      <w:r>
        <w:t xml:space="preserve">Teachers in Caracas have demonstrated remarkable adaptability, incorporating local issues such as environmental sustainability and civic responsibility into their curricula to engage students amid national instability.</w:t>
      </w:r>
    </w:p>
    <w:p>
      <w:pPr>
        <w:pStyle w:val="BodyText"/>
      </w:pPr>
      <w:r>
        <w:rPr>
          <w:bCs/>
          <w:b/>
        </w:rPr>
        <w:t xml:space="preserve">4. Student Engagement Challenges:</w:t>
      </w:r>
      <w:r>
        <w:t xml:space="preserve"> </w:t>
      </w:r>
      <w:r>
        <w:t xml:space="preserve">High absenteeism rates and limited parental involvement were identified as major obstacles to student performance, particularly in low-income areas of Caracas.</w:t>
      </w:r>
    </w:p>
    <w:bookmarkEnd w:id="24"/>
    <w:bookmarkStart w:id="25" w:name="discussion"/>
    <w:p>
      <w:pPr>
        <w:pStyle w:val="Heading2"/>
      </w:pPr>
      <w:r>
        <w:t xml:space="preserve">Discussion</w:t>
      </w:r>
    </w:p>
    <w:p>
      <w:pPr>
        <w:pStyle w:val="FirstParagraph"/>
      </w:pPr>
      <w:r>
        <w:t xml:space="preserve">The findings reveal that Teacher Primary in Venezuela, especially in Caracas, play a pivotal role in overcoming systemic barriers. Their resilience is evident in their ability to innovate within constraints, yet this underscores the urgent need for policy reforms. For instance, while the Bolivarian Reform promotes equity, its implementation has been inconsistent due to funding shortages and political instability.</w:t>
      </w:r>
    </w:p>
    <w:p>
      <w:pPr>
        <w:pStyle w:val="BodyText"/>
      </w:pPr>
      <w:r>
        <w:t xml:space="preserve">Comparative studies with Latin American countries such as Colombia and Ecuador highlight Venezuela’s unique challenges. Unlike these nations, which have diversified their education financing through private-public partnerships, Venezuela’s reliance on state funding has left many schools under-resourced. This thesis argues that Caracas’ primary educators require targeted support to address these disparities.</w:t>
      </w:r>
    </w:p>
    <w:bookmarkEnd w:id="25"/>
    <w:bookmarkStart w:id="26" w:name="recommendations"/>
    <w:p>
      <w:pPr>
        <w:pStyle w:val="Heading2"/>
      </w:pPr>
      <w:r>
        <w:t xml:space="preserve">Recommendations</w:t>
      </w:r>
    </w:p>
    <w:p>
      <w:pPr>
        <w:pStyle w:val="FirstParagraph"/>
      </w:pPr>
      <w:r>
        <w:rPr>
          <w:bCs/>
          <w:b/>
        </w:rPr>
        <w:t xml:space="preserve">1. Strengthen Teacher Training Programs:</w:t>
      </w:r>
      <w:r>
        <w:t xml:space="preserve"> </w:t>
      </w:r>
      <w:r>
        <w:t xml:space="preserve">Collaborate with universities and NGOs to provide continuous professional development for Teacher Primary, focusing on technology integration and inclusive pedagogy.</w:t>
      </w:r>
    </w:p>
    <w:p>
      <w:pPr>
        <w:pStyle w:val="BodyText"/>
      </w:pPr>
      <w:r>
        <w:rPr>
          <w:bCs/>
          <w:b/>
        </w:rPr>
        <w:t xml:space="preserve">2. Invest in Digital Infrastructure:</w:t>
      </w:r>
      <w:r>
        <w:t xml:space="preserve"> </w:t>
      </w:r>
      <w:r>
        <w:t xml:space="preserve">Allocate resources to equip Caracas’ primary schools with reliable internet access and digital learning tools, particularly in underserved areas.</w:t>
      </w:r>
    </w:p>
    <w:p>
      <w:pPr>
        <w:pStyle w:val="BodyText"/>
      </w:pPr>
      <w:r>
        <w:rPr>
          <w:bCs/>
          <w:b/>
        </w:rPr>
        <w:t xml:space="preserve">3. Revise Curriculum Frameworks:</w:t>
      </w:r>
      <w:r>
        <w:t xml:space="preserve"> </w:t>
      </w:r>
      <w:r>
        <w:t xml:space="preserve">Encourage local adaptation of national curricula to reflect Venezuela’s cultural and socio-economic realities, fostering student engagement.</w:t>
      </w:r>
    </w:p>
    <w:p>
      <w:pPr>
        <w:pStyle w:val="BodyText"/>
      </w:pPr>
      <w:r>
        <w:rPr>
          <w:bCs/>
          <w:b/>
        </w:rPr>
        <w:t xml:space="preserve">4. Community Engagement Initiatives:</w:t>
      </w:r>
      <w:r>
        <w:t xml:space="preserve"> </w:t>
      </w:r>
      <w:r>
        <w:t xml:space="preserve">Develop programs to involve parents and local organizations in supporting primary education, addressing absenteeism and fostering a culture of learning.</w:t>
      </w:r>
    </w:p>
    <w:bookmarkEnd w:id="26"/>
    <w:bookmarkStart w:id="27" w:name="conclusion"/>
    <w:p>
      <w:pPr>
        <w:pStyle w:val="Heading2"/>
      </w:pPr>
      <w:r>
        <w:t xml:space="preserve">Conclusion</w:t>
      </w:r>
    </w:p>
    <w:p>
      <w:pPr>
        <w:pStyle w:val="FirstParagraph"/>
      </w:pPr>
      <w:r>
        <w:t xml:space="preserve">This Master Thesis underscores the indispensable role of Teacher Primary in Venezuela’s educational system, particularly within the context of Caracas. While challenges such as resource scarcity and policy fragmentation persist, the resilience and adaptability of educators offer a foundation for reform. By addressing systemic inequities through targeted investments in training, infrastructure, and community collaboration, Venezuela can empower its primary teachers to drive sustainable educational progress. Future research should explore long-term impacts of these strategies on student outcomes in Caracas.</w:t>
      </w:r>
    </w:p>
    <w:bookmarkEnd w:id="27"/>
    <w:bookmarkStart w:id="28" w:name="references"/>
    <w:p>
      <w:pPr>
        <w:pStyle w:val="Heading2"/>
      </w:pPr>
      <w:r>
        <w:t xml:space="preserve">References</w:t>
      </w:r>
    </w:p>
    <w:p>
      <w:pPr>
        <w:pStyle w:val="FirstParagraph"/>
      </w:pPr>
      <w:r>
        <w:t xml:space="preserve">1. Ministry of Popular Power for Education (Venezuela). (2023). *National Education Plan 2030*.</w:t>
      </w:r>
      <w:r>
        <w:br/>
      </w:r>
      <w:r>
        <w:t xml:space="preserve">2. Ramirez, L. (2019). "Challenges in Primary Education During Venezuela’s Economic Crisis." *Journal of Latin American Studies*, 45(3), 45-67.</w:t>
      </w:r>
      <w:r>
        <w:br/>
      </w:r>
      <w:r>
        <w:t xml:space="preserve">3. United Nations Children's Fund (UNICEF). (2021). *Venezuela: Education in a Time of Crisis*.</w:t>
      </w:r>
      <w:r>
        <w:br/>
      </w:r>
      <w:r>
        <w:t xml:space="preserve">4. INEP. (2022). *Annual Report on Teacher Training and Retention in Venezuela*.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Venezuela, Caracas</dc:title>
  <dc:creator/>
  <dc:language>en</dc:language>
  <cp:keywords/>
  <dcterms:created xsi:type="dcterms:W3CDTF">2026-07-21T12:16:18Z</dcterms:created>
  <dcterms:modified xsi:type="dcterms:W3CDTF">2026-07-21T12:16:18Z</dcterms:modified>
</cp:coreProperties>
</file>

<file path=docProps/custom.xml><?xml version="1.0" encoding="utf-8"?>
<Properties xmlns="http://schemas.openxmlformats.org/officeDocument/2006/custom-properties" xmlns:vt="http://schemas.openxmlformats.org/officeDocument/2006/docPropsVTypes"/>
</file>