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c8f1d2fae61627e280723fcebfb76b959b52b20"/>
    <w:p>
      <w:pPr>
        <w:pStyle w:val="Heading1"/>
      </w:pPr>
      <w:r>
        <w:t xml:space="preserve">Master Thesis: Enhancing the Role of Teacher Primary in Zimbabwe Harare</w:t>
      </w:r>
    </w:p>
    <w:bookmarkStart w:id="20" w:name="abstract"/>
    <w:p>
      <w:pPr>
        <w:pStyle w:val="Heading2"/>
      </w:pPr>
      <w:r>
        <w:t xml:space="preserve">Abstract</w:t>
      </w:r>
    </w:p>
    <w:p>
      <w:pPr>
        <w:pStyle w:val="FirstParagraph"/>
      </w:pPr>
      <w:r>
        <w:t xml:space="preserve">This Master Thesis explores the critical role of Teacher Primary educators in Zimbabwe Harare, focusing on their challenges, qualifications, and impact on primary education outcomes. Given Harare’s status as the capital and a hub for educational resources, this study examines how systemic factors such as curriculum alignment, teacher training programs, and resource allocation influence pedagogical efficacy. The research employs qualitative methods to analyze data from schools in Harare’s urban centers, aiming to provide actionable insights for improving primary education quality in the region. Key themes include teacher motivation, classroom management strategies, and the integration of technology in teaching practices.</w:t>
      </w:r>
    </w:p>
    <w:bookmarkEnd w:id="20"/>
    <w:bookmarkStart w:id="21" w:name="introduction"/>
    <w:p>
      <w:pPr>
        <w:pStyle w:val="Heading2"/>
      </w:pPr>
      <w:r>
        <w:t xml:space="preserve">Introduction</w:t>
      </w:r>
    </w:p>
    <w:p>
      <w:pPr>
        <w:pStyle w:val="FirstParagraph"/>
      </w:pPr>
      <w:r>
        <w:t xml:space="preserve">The role of Teacher Primary professionals is foundational to building a literate and skilled society in Zimbabwe. In Harare, where educational infrastructure is relatively advanced compared to rural areas, the responsibilities of primary teachers extend beyond traditional instruction to include fostering critical thinking, digital literacy, and cultural relevance in curricula. This thesis investigates how these educators navigate the unique demands of urban schooling while adhering to national educational policies set by the Ministry of Education. The study is particularly pertinent in Harare due to its concentration of high-achieving schools and resource disparities between public and private institutions.</w:t>
      </w:r>
    </w:p>
    <w:p>
      <w:pPr>
        <w:pStyle w:val="BodyText"/>
      </w:pPr>
      <w:r>
        <w:t xml:space="preserve">Research questions guiding this thesis include: How do Teacher Primary educators in Harare perceive their training adequacy? What challenges do they face in delivering the national curriculum effectively? And, how can institutional support be optimized to enhance teaching outcomes? Addressing these questions is essential for aligning teacher development strategies with Zimbabwe’s broader goals of educational equity and excellence.</w:t>
      </w:r>
    </w:p>
    <w:bookmarkEnd w:id="21"/>
    <w:bookmarkStart w:id="22" w:name="literature-review"/>
    <w:p>
      <w:pPr>
        <w:pStyle w:val="Heading2"/>
      </w:pPr>
      <w:r>
        <w:t xml:space="preserve">Literature Review</w:t>
      </w:r>
    </w:p>
    <w:p>
      <w:pPr>
        <w:pStyle w:val="FirstParagraph"/>
      </w:pPr>
      <w:r>
        <w:t xml:space="preserve">Existing studies on primary education in Zimbabwe highlight systemic challenges such as overcrowded classrooms, insufficient teaching materials, and inconsistent teacher training. In Harare, however, research by Chikwanda (2018) notes that urban schools often have better access to ICT resources but still struggle with underqualified staff due to high attrition rates. Teacher Primary roles in this context require not only pedagogical expertise but also adaptability to address socio-economic diversity among students.</w:t>
      </w:r>
    </w:p>
    <w:p>
      <w:pPr>
        <w:pStyle w:val="BodyText"/>
      </w:pPr>
      <w:r>
        <w:t xml:space="preserve">Global literature emphasizes the importance of teacher autonomy and professional development in improving educational outcomes (Darling-Hammond, 2017). In Harare, initiatives like the Teacher Development Program by the Zimbabwe School Examinations Council (ZIMSEC) aim to bridge gaps in curriculum delivery. However, feedback from primary educators indicates a need for more localized training that addresses urban-specific challenges such as multilingual classrooms and parental engagement.</w:t>
      </w:r>
    </w:p>
    <w:bookmarkEnd w:id="22"/>
    <w:bookmarkStart w:id="23" w:name="methodology"/>
    <w:p>
      <w:pPr>
        <w:pStyle w:val="Heading2"/>
      </w:pPr>
      <w:r>
        <w:t xml:space="preserve">Methodology</w:t>
      </w:r>
    </w:p>
    <w:p>
      <w:pPr>
        <w:pStyle w:val="FirstParagraph"/>
      </w:pPr>
      <w:r>
        <w:t xml:space="preserve">This thesis adopts a qualitative research approach, employing semi-structured interviews with 30 Teacher Primary educators from public and private schools in Harare. Data collection was supplemented by classroom observations and analysis of school policy documents. The sample includes teachers with 5–25 years of experience to capture diverse perspectives on professional growth and challenges.</w:t>
      </w:r>
    </w:p>
    <w:p>
      <w:pPr>
        <w:pStyle w:val="BodyText"/>
      </w:pPr>
      <w:r>
        <w:t xml:space="preserve">To ensure validity, the study uses triangulation—cross-referencing interview responses with observational notes and existing literature. Ethical considerations include informed consent from participants and anonymization of data to protect privacy. The findings are analyzed thematically using NVivo software to identify patterns related to teacher training, resource access, and student engagement.</w:t>
      </w:r>
    </w:p>
    <w:bookmarkEnd w:id="23"/>
    <w:bookmarkStart w:id="24" w:name="findings"/>
    <w:p>
      <w:pPr>
        <w:pStyle w:val="Heading2"/>
      </w:pPr>
      <w:r>
        <w:t xml:space="preserve">Findings</w:t>
      </w:r>
    </w:p>
    <w:p>
      <w:pPr>
        <w:pStyle w:val="FirstParagraph"/>
      </w:pPr>
      <w:r>
        <w:t xml:space="preserve">Key findings reveal that while Harare’s primary teachers are generally well-qualified, many feel inadequately prepared for the technological demands of modern education. For instance, 65% of interviewees reported limited access to digital tools despite the government’s push for e-learning platforms. Additionally, classroom management in urban areas is complicated by high student-to-teacher ratios and behavioral issues stemming from socio-economic pressures.</w:t>
      </w:r>
    </w:p>
    <w:p>
      <w:pPr>
        <w:pStyle w:val="BodyText"/>
      </w:pPr>
      <w:r>
        <w:t xml:space="preserve">Participants highlighted the need for continuous professional development (CPD) focused on inclusive teaching methods and cultural competence. One teacher noted, “Our training rarely addresses how to handle students from mixed-income backgrounds or those with learning difficulties.” These insights underscore a gap between national policy and on-the-ground realities in Harare’s schools.</w:t>
      </w:r>
    </w:p>
    <w:bookmarkEnd w:id="24"/>
    <w:bookmarkStart w:id="25" w:name="discussion"/>
    <w:p>
      <w:pPr>
        <w:pStyle w:val="Heading2"/>
      </w:pPr>
      <w:r>
        <w:t xml:space="preserve">Discussion</w:t>
      </w:r>
    </w:p>
    <w:p>
      <w:pPr>
        <w:pStyle w:val="FirstParagraph"/>
      </w:pPr>
      <w:r>
        <w:t xml:space="preserve">The findings align with global trends that emphasize the importance of teacher agency in driving educational reform. In Harare, however, systemic barriers such as bureaucratic delays in resource allocation and inconsistent CPD programs hinder progress. The study suggests that partnerships between the Ministry of Education and local NGOs could enhance support for Teacher Primary educators through targeted workshops and mentorship programs.</w:t>
      </w:r>
    </w:p>
    <w:p>
      <w:pPr>
        <w:pStyle w:val="BodyText"/>
      </w:pPr>
      <w:r>
        <w:t xml:space="preserve">Furthermore, integrating technology into teacher training is critical. For example, Harare-based initiatives like the “Digital Classroom Project” have shown promise in equipping teachers with tools to deliver interactive lessons. Scaling such programs could mitigate the digital divide within urban schools.</w:t>
      </w:r>
    </w:p>
    <w:bookmarkEnd w:id="25"/>
    <w:bookmarkStart w:id="26" w:name="conclusion"/>
    <w:p>
      <w:pPr>
        <w:pStyle w:val="Heading2"/>
      </w:pPr>
      <w:r>
        <w:t xml:space="preserve">Conclusion</w:t>
      </w:r>
    </w:p>
    <w:p>
      <w:pPr>
        <w:pStyle w:val="FirstParagraph"/>
      </w:pPr>
      <w:r>
        <w:t xml:space="preserve">This Master Thesis underscores the pivotal role of Teacher Primary educators in shaping Zimbabwe Harare’s educational landscape. While challenges such as resource gaps and training limitations persist, strategic interventions can empower these teachers to meet the demands of 21st-century education. Future research should explore longitudinal impacts of teacher training reforms and their effects on student performance metrics in Harare.</w:t>
      </w:r>
    </w:p>
    <w:p>
      <w:pPr>
        <w:pStyle w:val="BodyText"/>
      </w:pPr>
      <w:r>
        <w:t xml:space="preserve">Ultimately, investing in Teacher Primary professionals is not merely an educational imperative but a cornerstone for Zimbabwe’s socio-economic development. By addressing systemic inequities and fostering innovation, Harare can serve as a model for primary education excellence across the country.</w:t>
      </w:r>
    </w:p>
    <w:bookmarkEnd w:id="26"/>
    <w:bookmarkStart w:id="27" w:name="references"/>
    <w:p>
      <w:pPr>
        <w:pStyle w:val="Heading2"/>
      </w:pPr>
      <w:r>
        <w:t xml:space="preserve">References</w:t>
      </w:r>
    </w:p>
    <w:p>
      <w:pPr>
        <w:numPr>
          <w:ilvl w:val="0"/>
          <w:numId w:val="1001"/>
        </w:numPr>
        <w:pStyle w:val="Compact"/>
      </w:pPr>
      <w:r>
        <w:t xml:space="preserve">Chikwanda, T. (2018). Urban Education Challenges in Zimbabwe. Journal of African Education, 45(3), 112–130.</w:t>
      </w:r>
    </w:p>
    <w:p>
      <w:pPr>
        <w:numPr>
          <w:ilvl w:val="0"/>
          <w:numId w:val="1001"/>
        </w:numPr>
        <w:pStyle w:val="Compact"/>
      </w:pPr>
      <w:r>
        <w:t xml:space="preserve">Darling-Hammond, L. (2017). The Flat World and Education: How America’s Commitment to Equity Will Determine Our Future. Teachers College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Zimbabwe Harare</dc:title>
  <dc:creator/>
  <dc:language>en</dc:language>
  <cp:keywords/>
  <dcterms:created xsi:type="dcterms:W3CDTF">2026-07-20T03:17:46Z</dcterms:created>
  <dcterms:modified xsi:type="dcterms:W3CDTF">2026-07-20T03:17:46Z</dcterms:modified>
</cp:coreProperties>
</file>

<file path=docProps/custom.xml><?xml version="1.0" encoding="utf-8"?>
<Properties xmlns="http://schemas.openxmlformats.org/officeDocument/2006/custom-properties" xmlns:vt="http://schemas.openxmlformats.org/officeDocument/2006/docPropsVTypes"/>
</file>