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65b25bc3cd86278958d7e19e5905835faa40426"/>
    <w:p>
      <w:pPr>
        <w:pStyle w:val="Heading1"/>
      </w:pPr>
      <w:r>
        <w:t xml:space="preserve">A Master Thesis on the Role of Teacher Secondary Education in Algeria (Algiers): Challenges and Opportunities</w:t>
      </w:r>
    </w:p>
    <w:bookmarkStart w:id="20" w:name="introduction"/>
    <w:p>
      <w:pPr>
        <w:pStyle w:val="Heading2"/>
      </w:pPr>
      <w:r>
        <w:t xml:space="preserve">Introduction</w:t>
      </w:r>
    </w:p>
    <w:p>
      <w:pPr>
        <w:pStyle w:val="FirstParagraph"/>
      </w:pPr>
      <w:r>
        <w:t xml:space="preserve">This Master Thesis explores the critical role of secondary teachers in shaping educational outcomes within the Algerian context, with a specific focus on Algiers. As a city that serves as the political, cultural, and educational hub of Algeria, Algiers presents a unique landscape for examining challenges and opportunities in secondary education. Teacher Secondary education is not merely about academic instruction but also about fostering critical thinking, ethical values, and socio-cultural awareness among students in a rapidly evolving society.</w:t>
      </w:r>
    </w:p>
    <w:bookmarkEnd w:id="20"/>
    <w:bookmarkStart w:id="21" w:name="contextual-background"/>
    <w:p>
      <w:pPr>
        <w:pStyle w:val="Heading2"/>
      </w:pPr>
      <w:r>
        <w:t xml:space="preserve">Contextual Background</w:t>
      </w:r>
    </w:p>
    <w:p>
      <w:pPr>
        <w:pStyle w:val="FirstParagraph"/>
      </w:pPr>
      <w:r>
        <w:t xml:space="preserve">Secondary education in Algeria is governed by the Ministry of National Education, which sets curricular standards and oversees teacher training programs. However, the implementation of these policies varies significantly across regions. In Algiers, secondary schools face unique challenges such as overcrowded classrooms, resource limitations, and the need to adapt to modern pedagogical practices while adhering to traditional educational frameworks.</w:t>
      </w:r>
    </w:p>
    <w:bookmarkEnd w:id="21"/>
    <w:bookmarkStart w:id="22" w:name="research-objectives"/>
    <w:p>
      <w:pPr>
        <w:pStyle w:val="Heading2"/>
      </w:pPr>
      <w:r>
        <w:t xml:space="preserve">Research Objectives</w:t>
      </w:r>
    </w:p>
    <w:p>
      <w:pPr>
        <w:pStyle w:val="FirstParagraph"/>
      </w:pPr>
      <w:r>
        <w:t xml:space="preserve">The primary objective of this Master Thesis is to critically analyze the current state of Teacher Secondary education in Algeria (Algiers). Specific goals include:</w:t>
      </w:r>
    </w:p>
    <w:p>
      <w:pPr>
        <w:numPr>
          <w:ilvl w:val="0"/>
          <w:numId w:val="1001"/>
        </w:numPr>
        <w:pStyle w:val="Compact"/>
      </w:pPr>
      <w:r>
        <w:t xml:space="preserve">Assessing the challenges faced by secondary teachers in Algiers.</w:t>
      </w:r>
    </w:p>
    <w:p>
      <w:pPr>
        <w:numPr>
          <w:ilvl w:val="0"/>
          <w:numId w:val="1001"/>
        </w:numPr>
        <w:pStyle w:val="Compact"/>
      </w:pPr>
      <w:r>
        <w:t xml:space="preserve">Evaluating the effectiveness of existing teacher training programs.</w:t>
      </w:r>
    </w:p>
    <w:p>
      <w:pPr>
        <w:numPr>
          <w:ilvl w:val="0"/>
          <w:numId w:val="1001"/>
        </w:numPr>
        <w:pStyle w:val="Compact"/>
      </w:pPr>
      <w:r>
        <w:t xml:space="preserve">Proposing evidence-based strategies to enhance pedagogical practices and student outcomes.</w:t>
      </w:r>
    </w:p>
    <w:bookmarkEnd w:id="22"/>
    <w:bookmarkStart w:id="23" w:name="literature-review"/>
    <w:p>
      <w:pPr>
        <w:pStyle w:val="Heading2"/>
      </w:pPr>
      <w:r>
        <w:t xml:space="preserve">Literature Review</w:t>
      </w:r>
    </w:p>
    <w:p>
      <w:pPr>
        <w:pStyle w:val="FirstParagraph"/>
      </w:pPr>
      <w:r>
        <w:t xml:space="preserve">Previous studies on secondary education in Algeria highlight systemic issues such as underfunding, outdated teaching methods, and a lack of professional development opportunities for teachers. For instance, research conducted by the Algerian National Institute of Education (INP) in 2021 noted that 65% of secondary teachers in Algiers felt inadequately prepared to address the diverse learning needs of students. Additionally, the integration of technology into classrooms remains uneven due to infrastructural and economic barriers.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analysis. Data was collected through semi-structured interviews with 30 secondary teachers in Algiers, surveys distributed to students (n=500), and a review of official reports from the Ministry of National Education. The study also incorporates comparative analyses of teacher training programs in Algiers versus other regions in Algeria.</w:t>
      </w:r>
    </w:p>
    <w:bookmarkEnd w:id="24"/>
    <w:bookmarkStart w:id="25" w:name="findings"/>
    <w:p>
      <w:pPr>
        <w:pStyle w:val="Heading2"/>
      </w:pPr>
      <w:r>
        <w:t xml:space="preserve">Findings</w:t>
      </w:r>
    </w:p>
    <w:p>
      <w:pPr>
        <w:pStyle w:val="FirstParagraph"/>
      </w:pPr>
      <w:r>
        <w:t xml:space="preserve">The findings reveal several key insights:</w:t>
      </w:r>
    </w:p>
    <w:p>
      <w:pPr>
        <w:numPr>
          <w:ilvl w:val="0"/>
          <w:numId w:val="1002"/>
        </w:numPr>
        <w:pStyle w:val="Compact"/>
      </w:pPr>
      <w:r>
        <w:rPr>
          <w:bCs/>
          <w:b/>
        </w:rPr>
        <w:t xml:space="preserve">Challenges:</w:t>
      </w:r>
      <w:r>
        <w:t xml:space="preserve"> </w:t>
      </w:r>
      <w:r>
        <w:t xml:space="preserve">Teachers in Algiers reported insufficient resources, such as outdated textbooks and limited access to digital tools. Over 70% of respondents cited time constraints as a major obstacle to implementing innovative teaching strategies.</w:t>
      </w:r>
    </w:p>
    <w:p>
      <w:pPr>
        <w:numPr>
          <w:ilvl w:val="0"/>
          <w:numId w:val="1002"/>
        </w:numPr>
        <w:pStyle w:val="Compact"/>
      </w:pPr>
      <w:r>
        <w:rPr>
          <w:bCs/>
          <w:b/>
        </w:rPr>
        <w:t xml:space="preserve">Opportunities:</w:t>
      </w:r>
      <w:r>
        <w:t xml:space="preserve"> </w:t>
      </w:r>
      <w:r>
        <w:t xml:space="preserve">Despite these challenges, there is growing interest among teachers in adopting project-based learning and student-centered pedagogies. Partnerships with international organizations have also introduced new training modules on inclusive education and digital literacy.</w:t>
      </w:r>
    </w:p>
    <w:bookmarkEnd w:id="25"/>
    <w:bookmarkStart w:id="26" w:name="discussion"/>
    <w:p>
      <w:pPr>
        <w:pStyle w:val="Heading2"/>
      </w:pPr>
      <w:r>
        <w:t xml:space="preserve">Discussion</w:t>
      </w:r>
    </w:p>
    <w:p>
      <w:pPr>
        <w:pStyle w:val="FirstParagraph"/>
      </w:pPr>
      <w:r>
        <w:t xml:space="preserve">The results underscore the need for a paradigm shift in how Teacher Secondary education is approached in Algiers. While the Ministry of National Education has made strides in promoting professional development, gaps remain between policy and practice. For example, although teacher training programs emphasize theoretical knowledge, they often neglect practical skills such as classroom management or differentiated instruction.</w:t>
      </w:r>
    </w:p>
    <w:p>
      <w:pPr>
        <w:pStyle w:val="BodyText"/>
      </w:pPr>
      <w:r>
        <w:t xml:space="preserve">Furthermore, the socio-economic dynamics of Algiers—such as rapid urbanization and cultural diversity—demand that teachers be equipped to address the needs of a heterogeneous student population. This requires not only improved teacher training but also systemic reforms in resource allocation and policy implementation.</w:t>
      </w:r>
    </w:p>
    <w:bookmarkEnd w:id="26"/>
    <w:bookmarkStart w:id="27" w:name="recommendations"/>
    <w:p>
      <w:pPr>
        <w:pStyle w:val="Heading2"/>
      </w:pPr>
      <w:r>
        <w:t xml:space="preserve">Recommendations</w:t>
      </w:r>
    </w:p>
    <w:p>
      <w:pPr>
        <w:pStyle w:val="FirstParagraph"/>
      </w:pPr>
      <w:r>
        <w:t xml:space="preserve">To strengthen Teacher Secondary education in Algeria (Algiers), the following recommendations are proposed:</w:t>
      </w:r>
    </w:p>
    <w:p>
      <w:pPr>
        <w:numPr>
          <w:ilvl w:val="0"/>
          <w:numId w:val="1003"/>
        </w:numPr>
        <w:pStyle w:val="Compact"/>
      </w:pPr>
      <w:r>
        <w:t xml:space="preserve">Increase funding for school infrastructure and digital resources.</w:t>
      </w:r>
    </w:p>
    <w:p>
      <w:pPr>
        <w:numPr>
          <w:ilvl w:val="0"/>
          <w:numId w:val="1003"/>
        </w:numPr>
        <w:pStyle w:val="Compact"/>
      </w:pPr>
      <w:r>
        <w:t xml:space="preserve">Revise teacher training programs to include modern pedagogical techniques and technology integration.</w:t>
      </w:r>
    </w:p>
    <w:p>
      <w:pPr>
        <w:numPr>
          <w:ilvl w:val="0"/>
          <w:numId w:val="1003"/>
        </w:numPr>
        <w:pStyle w:val="Compact"/>
      </w:pPr>
      <w:r>
        <w:t xml:space="preserve">Establish mentorship networks among secondary teachers to foster collaborative learning.</w:t>
      </w:r>
    </w:p>
    <w:p>
      <w:pPr>
        <w:numPr>
          <w:ilvl w:val="0"/>
          <w:numId w:val="1003"/>
        </w:numPr>
        <w:pStyle w:val="Compact"/>
      </w:pPr>
      <w:r>
        <w:t xml:space="preserve">Promote community engagement to align educational goals with local socio-cultural contexts.</w:t>
      </w:r>
    </w:p>
    <w:bookmarkEnd w:id="27"/>
    <w:bookmarkStart w:id="28" w:name="conclusion"/>
    <w:p>
      <w:pPr>
        <w:pStyle w:val="Heading2"/>
      </w:pPr>
      <w:r>
        <w:t xml:space="preserve">Conclusion</w:t>
      </w:r>
    </w:p>
    <w:p>
      <w:pPr>
        <w:pStyle w:val="FirstParagraph"/>
      </w:pPr>
      <w:r>
        <w:t xml:space="preserve">This Master Thesis highlights the pivotal role of Teacher Secondary education in shaping the future of Algeria’s youth, particularly in a dynamic city like Algiers. While challenges persist, there are clear opportunities to transform secondary education through targeted interventions and policy reforms. By prioritizing teacher development and addressing systemic barriers, Algeria can ensure that its secondary schools become hubs of innovation, equity, and excellence.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Secondary Education in Algeria (Algiers)</dc:title>
  <dc:creator/>
  <dc:language>en</dc:language>
  <cp:keywords/>
  <dcterms:created xsi:type="dcterms:W3CDTF">2026-07-17T18:09:01Z</dcterms:created>
  <dcterms:modified xsi:type="dcterms:W3CDTF">2026-07-17T18:09:01Z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