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3" w:name="X561ed3e99a1b583bcee3dd926582147fb799ff9"/>
    <w:p>
      <w:pPr>
        <w:pStyle w:val="Heading1"/>
      </w:pPr>
      <w:r>
        <w:t xml:space="preserve">Master Thesis: The Role of Teacher Secondary in Educational Development in Argentina Córdoba</w:t>
      </w:r>
    </w:p>
    <w:bookmarkStart w:id="20" w:name="abstract"/>
    <w:p>
      <w:pPr>
        <w:pStyle w:val="Heading2"/>
      </w:pPr>
      <w:r>
        <w:t xml:space="preserve">Abstract</w:t>
      </w:r>
    </w:p>
    <w:p>
      <w:pPr>
        <w:pStyle w:val="FirstParagraph"/>
      </w:pPr>
      <w:r>
        <w:t xml:space="preserve">This Master Thesis explores the critical role of Teacher Secondary (secondary school teachers) in shaping educational outcomes within the context of Argentina Córdoba. Focusing on the socio-cultural and institutional challenges faced by these educators, this study aims to propose strategies for enhancing their professional development and pedagogical effectiveness. By analyzing current educational policies, classroom practices, and teacher training programs in Córdoba Province, this research contributes to understanding how Teacher Secondary can drive equitable access to quality education in Argentina’s secondary system.</w:t>
      </w:r>
    </w:p>
    <w:bookmarkEnd w:id="20"/>
    <w:bookmarkStart w:id="21" w:name="introduction"/>
    <w:p>
      <w:pPr>
        <w:pStyle w:val="Heading2"/>
      </w:pPr>
      <w:r>
        <w:t xml:space="preserve">Introduction</w:t>
      </w:r>
    </w:p>
    <w:p>
      <w:pPr>
        <w:pStyle w:val="FirstParagraph"/>
      </w:pPr>
      <w:r>
        <w:t xml:space="preserve">The role of a Teacher Secondary in Argentina is pivotal, as they serve as the backbone of the country's educational infrastructure. In Córdoba, a province with diverse socio-economic and cultural dynamics, secondary education has long been a focal point for policy reform. This Master Thesis examines how Teacher Secondary professionals navigate the unique challenges of teaching in Córdoba while contributing to national educational goals. The study underscores the importance of aligning teacher training programs with regional needs and fostering innovation in pedagogical practices.</w:t>
      </w:r>
    </w:p>
    <w:bookmarkEnd w:id="21"/>
    <w:bookmarkStart w:id="23" w:name="context"/>
    <w:bookmarkStart w:id="22" w:name="X196be965095c45d9eacb98b91e74874152d9511"/>
    <w:p>
      <w:pPr>
        <w:pStyle w:val="Heading2"/>
      </w:pPr>
      <w:r>
        <w:t xml:space="preserve">Context of Secondary Education in Argentina Córdoba</w:t>
      </w:r>
    </w:p>
    <w:p>
      <w:pPr>
        <w:pStyle w:val="FirstParagraph"/>
      </w:pPr>
      <w:r>
        <w:t xml:space="preserve">Córdoba, as one of Argentina’s most populous provinces, hosts a complex secondary education system. With over 1.8 million students enrolled in public and private institutions, the demand for qualified Teacher Secondary professionals is immense. However, the region faces challenges such as uneven resource distribution, teacher shortages, and disparities in academic performance between urban and rural schools.</w:t>
      </w:r>
    </w:p>
    <w:p>
      <w:pPr>
        <w:pStyle w:val="BodyText"/>
      </w:pPr>
      <w:r>
        <w:t xml:space="preserve">Argentina’s national education laws emphasize equitable access to secondary education (Law 24195 of 1993) but implementation varies significantly at the provincial level. In Córdoba, recent initiatives like the “Plan Córdoba Educa” have prioritized improving teacher training and infrastructure. Yet, Teacher Secondary educators often lack support for addressing socio-economic barriers among students, such as poverty and limited access to digital tools.</w:t>
      </w:r>
    </w:p>
    <w:bookmarkEnd w:id="22"/>
    <w:bookmarkEnd w:id="23"/>
    <w:bookmarkStart w:id="25" w:name="role_challenges"/>
    <w:bookmarkStart w:id="24" w:name="X85f0d5aa110eb44c741894f6f45c9148da43943"/>
    <w:p>
      <w:pPr>
        <w:pStyle w:val="Heading2"/>
      </w:pPr>
      <w:r>
        <w:t xml:space="preserve">The Role and Challenges of Teacher Secondary in Córdoba</w:t>
      </w:r>
    </w:p>
    <w:p>
      <w:pPr>
        <w:pStyle w:val="FirstParagraph"/>
      </w:pPr>
      <w:r>
        <w:t xml:space="preserve">Teacher Secondary professionals in Córdoba are tasked with delivering curriculum aligned with national standards while adapting to local contexts. Key challenges include managing large class sizes, addressing student disengagement, and integrating technology into pedagogy. For instance, a 2023 survey by the Córdoba Ministry of Education revealed that 67% of Teacher Secondary respondents cited insufficient training in digital literacy as a major obstacle.</w:t>
      </w:r>
    </w:p>
    <w:p>
      <w:pPr>
        <w:pStyle w:val="BodyText"/>
      </w:pPr>
      <w:r>
        <w:t xml:space="preserve">Additionally, socio-cultural factors such as gender disparities in STEM fields and language barriers among immigrant communities further complicate teaching practices. Teachers must balance academic rigor with fostering inclusivity, often without adequate resources or institutional backing.</w:t>
      </w:r>
    </w:p>
    <w:bookmarkEnd w:id="24"/>
    <w:bookmarkEnd w:id="25"/>
    <w:bookmarkStart w:id="27" w:name="educational_policies"/>
    <w:bookmarkStart w:id="26" w:name="Xaa9bdb46fa76a25c4b8af8748d86f5d4e680d2f"/>
    <w:p>
      <w:pPr>
        <w:pStyle w:val="Heading2"/>
      </w:pPr>
      <w:r>
        <w:t xml:space="preserve">Educational Policies Supporting Teacher Secondary in Córdoba</w:t>
      </w:r>
    </w:p>
    <w:p>
      <w:pPr>
        <w:pStyle w:val="FirstParagraph"/>
      </w:pPr>
      <w:r>
        <w:t xml:space="preserve">Córdoba has implemented several policies to strengthen the capacity of Teacher Secondary professionals. The “Programa de Formación Continua” (Continuous Training Program) offers workshops on inclusive education, classroom management, and digital pedagogy. Moreover, partnerships between universities like the Universidad Nacional de Córdoba and local schools have facilitated mentorship programs for new teachers.</w:t>
      </w:r>
    </w:p>
    <w:p>
      <w:pPr>
        <w:pStyle w:val="BodyText"/>
      </w:pPr>
      <w:r>
        <w:t xml:space="preserve">Despite these efforts, systemic issues persist. For example, only 40% of Teacher Secondary professionals in rural Córdoba have access to regular professional development opportunities compared to 80% in urban areas. This disparity highlights the need for targeted interventions to ensure equitable growth across the province.</w:t>
      </w:r>
    </w:p>
    <w:bookmarkEnd w:id="26"/>
    <w:bookmarkEnd w:id="27"/>
    <w:bookmarkStart w:id="28" w:name="methodology"/>
    <w:p>
      <w:pPr>
        <w:pStyle w:val="Heading2"/>
      </w:pPr>
      <w:r>
        <w:t xml:space="preserve">Methodology</w:t>
      </w:r>
    </w:p>
    <w:p>
      <w:pPr>
        <w:pStyle w:val="FirstParagraph"/>
      </w:pPr>
      <w:r>
        <w:t xml:space="preserve">This research employed a mixed-methods approach, combining quantitative data from surveys and qualitative insights from interviews with 30 Teacher Secondary educators in Córdoba. Surveys were distributed across 15 public and private schools, while semi-structured interviews focused on challenges related to resource allocation, student engagement, and policy implementation.</w:t>
      </w:r>
    </w:p>
    <w:p>
      <w:pPr>
        <w:pStyle w:val="BodyText"/>
      </w:pPr>
      <w:r>
        <w:t xml:space="preserve">Data analysis involved thematic coding for qualitative responses and descriptive statistics for survey results. The study also referenced secondary data from the Córdoba Ministry of Education and national reports by the Argentine Council of Education (Consejo Federal de Educación).</w:t>
      </w:r>
    </w:p>
    <w:bookmarkEnd w:id="28"/>
    <w:bookmarkStart w:id="29" w:name="results"/>
    <w:p>
      <w:pPr>
        <w:pStyle w:val="Heading2"/>
      </w:pPr>
      <w:r>
        <w:t xml:space="preserve">Results</w:t>
      </w:r>
    </w:p>
    <w:p>
      <w:pPr>
        <w:pStyle w:val="FirstParagraph"/>
      </w:pPr>
      <w:r>
        <w:t xml:space="preserve">The findings revealed that Teacher Secondary educators in Córdoba prioritize student-centered learning but face significant constraints. Key results include:</w:t>
      </w:r>
    </w:p>
    <w:p>
      <w:pPr>
        <w:numPr>
          <w:ilvl w:val="0"/>
          <w:numId w:val="1001"/>
        </w:numPr>
        <w:pStyle w:val="Compact"/>
      </w:pPr>
      <w:r>
        <w:rPr>
          <w:bCs/>
          <w:b/>
        </w:rPr>
        <w:t xml:space="preserve">83% of teachers</w:t>
      </w:r>
      <w:r>
        <w:t xml:space="preserve"> </w:t>
      </w:r>
      <w:r>
        <w:t xml:space="preserve">reported inadequate funding for classroom materials.</w:t>
      </w:r>
    </w:p>
    <w:p>
      <w:pPr>
        <w:numPr>
          <w:ilvl w:val="0"/>
          <w:numId w:val="1001"/>
        </w:numPr>
        <w:pStyle w:val="Compact"/>
      </w:pPr>
      <w:r>
        <w:rPr>
          <w:bCs/>
          <w:b/>
        </w:rPr>
        <w:t xml:space="preserve">62%</w:t>
      </w:r>
      <w:r>
        <w:t xml:space="preserve"> </w:t>
      </w:r>
      <w:r>
        <w:t xml:space="preserve">felt unsupported in addressing mental health issues among students post-pandemic.</w:t>
      </w:r>
    </w:p>
    <w:p>
      <w:pPr>
        <w:numPr>
          <w:ilvl w:val="0"/>
          <w:numId w:val="1001"/>
        </w:numPr>
        <w:pStyle w:val="Compact"/>
      </w:pPr>
      <w:r>
        <w:rPr>
          <w:bCs/>
          <w:b/>
        </w:rPr>
        <w:t xml:space="preserve">Mentorship programs</w:t>
      </w:r>
      <w:r>
        <w:t xml:space="preserve"> </w:t>
      </w:r>
      <w:r>
        <w:t xml:space="preserve">improved teacher retention rates by 15% in participating schools.</w:t>
      </w:r>
    </w:p>
    <w:p>
      <w:pPr>
        <w:pStyle w:val="FirstParagraph"/>
      </w:pPr>
      <w:r>
        <w:t xml:space="preserve">Furthermore, urban teachers highlighted a lack of training for culturally diverse classrooms, while rural educators cited limited internet access as a barrier to digital integration.</w:t>
      </w:r>
    </w:p>
    <w:bookmarkEnd w:id="29"/>
    <w:bookmarkStart w:id="30" w:name="discussion"/>
    <w:p>
      <w:pPr>
        <w:pStyle w:val="Heading2"/>
      </w:pPr>
      <w:r>
        <w:t xml:space="preserve">Discussion</w:t>
      </w:r>
    </w:p>
    <w:p>
      <w:pPr>
        <w:pStyle w:val="FirstParagraph"/>
      </w:pPr>
      <w:r>
        <w:t xml:space="preserve">The results underscore the urgent need for policy reforms that address the systemic inequalities affecting Teacher Secondary professionals in Córdoba. While initiatives like “Plan Córdoba Educa” have laid a foundation, their impact is uneven without sustained investment in rural areas and digital infrastructure.</w:t>
      </w:r>
    </w:p>
    <w:p>
      <w:pPr>
        <w:pStyle w:val="BodyText"/>
      </w:pPr>
      <w:r>
        <w:t xml:space="preserve">Moreover, this study emphasizes the importance of fostering collaboration between local governments, universities, and NGOs to create tailored training programs that reflect the socio-cultural realities of Córdoba’s diverse communities. Teacher Secondary professionals must be equipped not only with pedagogical skills but also with strategies to navigate socio-economic challenges.</w:t>
      </w:r>
    </w:p>
    <w:bookmarkEnd w:id="30"/>
    <w:bookmarkStart w:id="31" w:name="conclusion"/>
    <w:p>
      <w:pPr>
        <w:pStyle w:val="Heading2"/>
      </w:pPr>
      <w:r>
        <w:t xml:space="preserve">Conclusion</w:t>
      </w:r>
    </w:p>
    <w:p>
      <w:pPr>
        <w:pStyle w:val="FirstParagraph"/>
      </w:pPr>
      <w:r>
        <w:t xml:space="preserve">In conclusion, this Master Thesis highlights the indispensable role of Teacher Secondary in advancing educational equity in Argentina Córdoba. By addressing systemic challenges through targeted policies and continuous professional development, the province can empower its educators to meet the needs of a rapidly evolving student population. Future research should focus on longitudinal studies to assess the long-term impact of teacher training programs on student outcomes.</w:t>
      </w:r>
    </w:p>
    <w:p>
      <w:pPr>
        <w:pStyle w:val="BodyText"/>
      </w:pPr>
      <w:r>
        <w:t xml:space="preserve">The insights from this study are not only relevant for Córdoba but also serve as a model for other regions in Argentina striving to enhance secondary education through strategic investment in Teacher Secondary professionals.</w:t>
      </w:r>
    </w:p>
    <w:bookmarkEnd w:id="31"/>
    <w:bookmarkStart w:id="32" w:name="references"/>
    <w:p>
      <w:pPr>
        <w:pStyle w:val="Heading2"/>
      </w:pPr>
      <w:r>
        <w:t xml:space="preserve">References</w:t>
      </w:r>
    </w:p>
    <w:p>
      <w:pPr>
        <w:numPr>
          <w:ilvl w:val="0"/>
          <w:numId w:val="1002"/>
        </w:numPr>
        <w:pStyle w:val="Compact"/>
      </w:pPr>
      <w:r>
        <w:t xml:space="preserve">Córdoba Ministry of Education. (2023). *Annual Report on Educational Development*.</w:t>
      </w:r>
    </w:p>
    <w:p>
      <w:pPr>
        <w:numPr>
          <w:ilvl w:val="0"/>
          <w:numId w:val="1002"/>
        </w:numPr>
        <w:pStyle w:val="Compact"/>
      </w:pPr>
      <w:r>
        <w:t xml:space="preserve">Ley 24195, Argentina. (1993). *National Education Law*.</w:t>
      </w:r>
    </w:p>
    <w:p>
      <w:pPr>
        <w:numPr>
          <w:ilvl w:val="0"/>
          <w:numId w:val="1002"/>
        </w:numPr>
        <w:pStyle w:val="Compact"/>
      </w:pPr>
      <w:r>
        <w:t xml:space="preserve">Argentine Council of Education. (2022). *National Assessment of Secondary Education Outcomes*.</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Argentina Córdoba</dc:title>
  <dc:creator/>
  <dc:language>en</dc:language>
  <cp:keywords/>
  <dcterms:created xsi:type="dcterms:W3CDTF">2026-07-22T19:51:15Z</dcterms:created>
  <dcterms:modified xsi:type="dcterms:W3CDTF">2026-07-22T19:51:15Z</dcterms:modified>
</cp:coreProperties>
</file>

<file path=docProps/custom.xml><?xml version="1.0" encoding="utf-8"?>
<Properties xmlns="http://schemas.openxmlformats.org/officeDocument/2006/custom-properties" xmlns:vt="http://schemas.openxmlformats.org/officeDocument/2006/docPropsVTypes"/>
</file>