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Secondary</w:t>
      </w:r>
      <w:r>
        <w:t xml:space="preserve"> </w:t>
      </w:r>
      <w:r>
        <w:t xml:space="preserve">Teacher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Brazil’s</w:t>
      </w:r>
      <w:r>
        <w:t xml:space="preserve"> </w:t>
      </w:r>
      <w:r>
        <w:t xml:space="preserve">Education</w:t>
      </w:r>
      <w:r>
        <w:t xml:space="preserve"> </w:t>
      </w:r>
      <w:r>
        <w:t xml:space="preserve">System</w:t>
      </w:r>
      <w:r>
        <w:t xml:space="preserve"> </w:t>
      </w:r>
      <w:r>
        <w:t xml:space="preserve">in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2ed105f1a9d26e03af158b09c476b8400c82e60"/>
    <w:p>
      <w:pPr>
        <w:pStyle w:val="Heading1"/>
      </w:pPr>
      <w:r>
        <w:t xml:space="preserve">Master Thesis: The Role of the Secondary Teacher in the Context of Brazil’s Education System in Rio de Janeiro</w:t>
      </w:r>
    </w:p>
    <w:bookmarkStart w:id="20" w:name="abstract"/>
    <w:p>
      <w:pPr>
        <w:pStyle w:val="Heading2"/>
      </w:pPr>
      <w:r>
        <w:t xml:space="preserve">Abstract</w:t>
      </w:r>
    </w:p>
    <w:p>
      <w:pPr>
        <w:pStyle w:val="FirstParagraph"/>
      </w:pPr>
      <w:r>
        <w:t xml:space="preserve">This Master Thesis explores the multifaceted role of secondary school teachers within the Brazilian education system, with a specific focus on Rio de Janeiro. Drawing on qualitative and quantitative data collected from secondary schools across the state, this study investigates how socioeconomic disparities, pedagogical challenges, and policy frameworks shape the experiences and effectiveness of secondary teachers. The research highlights critical issues such as resource allocation, teacher training programs, student engagement in high-stakes exams (Enem), and the impact of urbanization on educational outcomes. By centering on Rio de Janeiro—a region marked by both cultural dynamism and systemic inequalities—this work contributes to a broader understanding of how secondary education can be reformed to address equity and quality in Brazil.</w:t>
      </w:r>
    </w:p>
    <w:bookmarkEnd w:id="20"/>
    <w:bookmarkStart w:id="21" w:name="introduction"/>
    <w:p>
      <w:pPr>
        <w:pStyle w:val="Heading2"/>
      </w:pPr>
      <w:r>
        <w:t xml:space="preserve">Introduction</w:t>
      </w:r>
    </w:p>
    <w:p>
      <w:pPr>
        <w:pStyle w:val="FirstParagraph"/>
      </w:pPr>
      <w:r>
        <w:t xml:space="preserve">Brazil’s education system, particularly at the secondary level, faces complex challenges that demand urgent attention. Rio de Janeiro, as one of the country’s most populous and economically diverse states, serves as a microcosm of these issues. The role of the secondary teacher in this context is pivotal yet fraught with contradictions: on one hand, they are tasked with preparing students for the demands of higher education and the workforce; on the other, they operate within an environment characterized by unequal access to resources, overcrowded classrooms, and systemic underfunding. This thesis argues that addressing these challenges requires a reimagining of teacher training programs, curriculum development, and institutional support structures tailored to Rio de Janeiro’s unique socioeconomic landscape.</w:t>
      </w:r>
    </w:p>
    <w:bookmarkEnd w:id="21"/>
    <w:bookmarkStart w:id="22" w:name="Xc131d22a8dd962a2982fbb24f8b6401cff1b7a5"/>
    <w:p>
      <w:pPr>
        <w:pStyle w:val="Heading2"/>
      </w:pPr>
      <w:r>
        <w:t xml:space="preserve">Research Context: Brazil’s Secondary Education System</w:t>
      </w:r>
    </w:p>
    <w:p>
      <w:pPr>
        <w:pStyle w:val="FirstParagraph"/>
      </w:pPr>
      <w:r>
        <w:t xml:space="preserve">Brazil’s secondary education system is governed by the Lei de Diretrizes e Bases da Educação Nacional (LDB 9394/1996) and the Plano Nacional de Educação (PNE 2021-2030). Despite these frameworks, secondary schools in Rio de Janeiro often struggle with inadequate infrastructure, limited access to technology, and teacher retention. The state’s public secondary education system is further complicated by a dual structure: a network of municipal and state-run schools competing for resources and attention. This duality has led to uneven quality outcomes, with students in wealthier neighborhoods frequently outperforming their peers in underserved areas on standardized tests like the Exame Nacional do Ensino Médio (Enem).</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secondary school teachers from Rio de Janeiro and quantitative analysis of student performance data. A total of 30 teachers were interviewed across three districts—Cidade Nova, Complexo do Alemão, and Leblon—to capture diverse perspectives on challenges such as classroom management, curriculum adherence, and student motivation. Additionally, data from the Secretaria Municipal de Educação (SMED) was analyzed to identify trends in enrollment rates, drop-out statistics, and resource distribution. The research adheres to ethical guidelines outlined by the Coordenação de Aperfeiçoamento de Pessoal de Nível Superior (CAPES) for studies involving human subjects.</w:t>
      </w:r>
    </w:p>
    <w:bookmarkEnd w:id="23"/>
    <w:bookmarkStart w:id="24" w:name="literature-review"/>
    <w:p>
      <w:pPr>
        <w:pStyle w:val="Heading2"/>
      </w:pPr>
      <w:r>
        <w:t xml:space="preserve">Literature Review</w:t>
      </w:r>
    </w:p>
    <w:p>
      <w:pPr>
        <w:pStyle w:val="FirstParagraph"/>
      </w:pPr>
      <w:r>
        <w:t xml:space="preserve">Existing scholarship on secondary education in Brazil often emphasizes structural barriers such as poverty, racial inequality, and political instability. However, fewer studies focus specifically on the lived experiences of secondary teachers in urban centers like Rio de Janeiro. Researchers like Alves (2019) highlight how teacher autonomy is constrained by bureaucratic policies, while Silva (2021) argues that professional development programs in the state remain underfunded and disconnected from classroom realities. This thesis builds on these insights by examining how secondary teachers in Rio de Janeiro navigate these constraints while striving to foster student success.</w:t>
      </w:r>
    </w:p>
    <w:bookmarkEnd w:id="24"/>
    <w:bookmarkStart w:id="25" w:name="key-findings"/>
    <w:p>
      <w:pPr>
        <w:pStyle w:val="Heading2"/>
      </w:pPr>
      <w:r>
        <w:t xml:space="preserve">Key Findings</w:t>
      </w:r>
    </w:p>
    <w:p>
      <w:pPr>
        <w:pStyle w:val="FirstParagraph"/>
      </w:pPr>
      <w:r>
        <w:t xml:space="preserve">The study reveals several critical findings:</w:t>
      </w:r>
    </w:p>
    <w:p>
      <w:pPr>
        <w:numPr>
          <w:ilvl w:val="0"/>
          <w:numId w:val="1001"/>
        </w:numPr>
        <w:pStyle w:val="Compact"/>
      </w:pPr>
      <w:r>
        <w:rPr>
          <w:bCs/>
          <w:b/>
        </w:rPr>
        <w:t xml:space="preserve">Resource Disparities:</w:t>
      </w:r>
      <w:r>
        <w:t xml:space="preserve"> </w:t>
      </w:r>
      <w:r>
        <w:t xml:space="preserve">Teachers in public schools report a lack of access to updated textbooks, digital tools, and laboratory equipment, disproportionately affecting schools in lower-income neighborhoods.</w:t>
      </w:r>
    </w:p>
    <w:p>
      <w:pPr>
        <w:numPr>
          <w:ilvl w:val="0"/>
          <w:numId w:val="1001"/>
        </w:numPr>
        <w:pStyle w:val="Compact"/>
      </w:pPr>
      <w:r>
        <w:rPr>
          <w:bCs/>
          <w:b/>
        </w:rPr>
        <w:t xml:space="preserve">Pedagogical Challenges:</w:t>
      </w:r>
      <w:r>
        <w:t xml:space="preserve"> </w:t>
      </w:r>
      <w:r>
        <w:t xml:space="preserve">Many educators feel unprepared to address the diverse learning needs of students, including those with disabilities or from non-dominant linguistic backgrounds.</w:t>
      </w:r>
    </w:p>
    <w:p>
      <w:pPr>
        <w:numPr>
          <w:ilvl w:val="0"/>
          <w:numId w:val="1001"/>
        </w:numPr>
        <w:pStyle w:val="Compact"/>
      </w:pPr>
      <w:r>
        <w:rPr>
          <w:bCs/>
          <w:b/>
        </w:rPr>
        <w:t xml:space="preserve">Student Engagement:</w:t>
      </w:r>
      <w:r>
        <w:t xml:space="preserve"> </w:t>
      </w:r>
      <w:r>
        <w:t xml:space="preserve">While Enem scores have shown slight improvement in recent years, student motivation remains low in schools where drop-out rates exceed 20%.</w:t>
      </w:r>
    </w:p>
    <w:p>
      <w:pPr>
        <w:numPr>
          <w:ilvl w:val="0"/>
          <w:numId w:val="1001"/>
        </w:numPr>
        <w:pStyle w:val="Compact"/>
      </w:pPr>
      <w:r>
        <w:rPr>
          <w:bCs/>
          <w:b/>
        </w:rPr>
        <w:t xml:space="preserve">Policy Implementation:</w:t>
      </w:r>
      <w:r>
        <w:t xml:space="preserve"> </w:t>
      </w:r>
      <w:r>
        <w:t xml:space="preserve">Teachers perceive inconsistencies between national education goals and local implementation, particularly in rural or marginalized urban areas of Rio de Janeiro.</w:t>
      </w:r>
    </w:p>
    <w:bookmarkEnd w:id="25"/>
    <w:bookmarkStart w:id="26" w:name="discussion"/>
    <w:p>
      <w:pPr>
        <w:pStyle w:val="Heading2"/>
      </w:pPr>
      <w:r>
        <w:t xml:space="preserve">Discussion</w:t>
      </w:r>
    </w:p>
    <w:p>
      <w:pPr>
        <w:pStyle w:val="FirstParagraph"/>
      </w:pPr>
      <w:r>
        <w:t xml:space="preserve">The findings underscore the urgent need for targeted interventions in Rio de Janeiro’s secondary education sector. For instance, expanding access to professional development programs that focus on culturally responsive teaching and technology integration could empower teachers to overcome resource limitations. Additionally, policies aimed at reducing socioeconomic barriers—such as subsidized transportation for students or after-school tutoring—may improve retention rates and academic outcomes. This study also highlights the importance of involving teachers in policy design processes, as their frontline experiences offer invaluable insights into what works and what fails in practice.</w:t>
      </w:r>
    </w:p>
    <w:bookmarkEnd w:id="26"/>
    <w:bookmarkStart w:id="27" w:name="conclusion"/>
    <w:p>
      <w:pPr>
        <w:pStyle w:val="Heading2"/>
      </w:pPr>
      <w:r>
        <w:t xml:space="preserve">Conclusion</w:t>
      </w:r>
    </w:p>
    <w:p>
      <w:pPr>
        <w:pStyle w:val="FirstParagraph"/>
      </w:pPr>
      <w:r>
        <w:t xml:space="preserve">This Master Thesis demonstrates that secondary teachers in Rio de Janeiro are at the heart of Brazil’s educational transformation. Their ability to innovate, adapt, and advocate for systemic change is critical to achieving equitable outcomes in a state where educational disparities remain stark. By centering teacher agency and addressing structural inequities, policymakers can create a more inclusive and effective secondary education system that aligns with the goals of the PNE 2021-2030. Future research should explore longitudinal impacts of teacher training reforms and the role of community engagement in improving student success.</w:t>
      </w:r>
    </w:p>
    <w:bookmarkEnd w:id="27"/>
    <w:bookmarkStart w:id="28" w:name="references"/>
    <w:p>
      <w:pPr>
        <w:pStyle w:val="Heading2"/>
      </w:pPr>
      <w:r>
        <w:t xml:space="preserve">References</w:t>
      </w:r>
    </w:p>
    <w:p>
      <w:pPr>
        <w:numPr>
          <w:ilvl w:val="0"/>
          <w:numId w:val="1002"/>
        </w:numPr>
        <w:pStyle w:val="Compact"/>
      </w:pPr>
      <w:r>
        <w:t xml:space="preserve">Alves, M. (2019). *Teacher Autonomy and Bureaucracy in Brazilian Schools*. Rio de Janeiro: Editora UFRJ.</w:t>
      </w:r>
    </w:p>
    <w:p>
      <w:pPr>
        <w:numPr>
          <w:ilvl w:val="0"/>
          <w:numId w:val="1002"/>
        </w:numPr>
        <w:pStyle w:val="Compact"/>
      </w:pPr>
      <w:r>
        <w:t xml:space="preserve">Silva, R. (2021). *Professional Development in Public Education: A Case Study of Rio de Janeiro*. Brasília: MEC Publications.</w:t>
      </w:r>
    </w:p>
    <w:p>
      <w:pPr>
        <w:numPr>
          <w:ilvl w:val="0"/>
          <w:numId w:val="1002"/>
        </w:numPr>
        <w:pStyle w:val="Compact"/>
      </w:pPr>
      <w:r>
        <w:t xml:space="preserve">Secretaria Municipal de Educação do Rio de Janeiro. (2023). *Annual Report on Secondary Education Outcomes*.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Secondary Teacher in the Context of Brazil’s Education System in Rio de Janeiro</dc:title>
  <dc:creator/>
  <dc:language>en</dc:language>
  <cp:keywords/>
  <dcterms:created xsi:type="dcterms:W3CDTF">2026-07-21T02:44:22Z</dcterms:created>
  <dcterms:modified xsi:type="dcterms:W3CDTF">2026-07-21T02:44:22Z</dcterms:modified>
</cp:coreProperties>
</file>

<file path=docProps/custom.xml><?xml version="1.0" encoding="utf-8"?>
<Properties xmlns="http://schemas.openxmlformats.org/officeDocument/2006/custom-properties" xmlns:vt="http://schemas.openxmlformats.org/officeDocument/2006/docPropsVTypes"/>
</file>