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7" w:name="X8fd9643e81a5c1610c9190362ef0437a05da1b1"/>
    <w:p>
      <w:pPr>
        <w:pStyle w:val="Heading1"/>
      </w:pPr>
      <w:r>
        <w:t xml:space="preserve">Master Thesis: The Role and Challenges of Teacher Secondary in DR Congo, Kinshasa</w:t>
      </w:r>
    </w:p>
    <w:bookmarkStart w:id="20" w:name="abstract"/>
    <w:p>
      <w:pPr>
        <w:pStyle w:val="Heading2"/>
      </w:pPr>
      <w:r>
        <w:t xml:space="preserve">Abstract</w:t>
      </w:r>
    </w:p>
    <w:p>
      <w:pPr>
        <w:pStyle w:val="FirstParagraph"/>
      </w:pPr>
      <w:r>
        <w:t xml:space="preserve">This Master Thesis explores the critical role of secondary education teachers in the Democratic Republic of Congo (DR Congo), with a specific focus on the capital city, Kinshasa. Given the socio-economic and political challenges faced by DR Congo, secondary education remains a pivotal yet under-resourced sector. The study investigates how Teacher Secondary professionals navigate systemic barriers such as inadequate infrastructure, limited access to pedagogical training, and cultural complexities in Kinshasa. Through qualitative research methods—including interviews with educators, classroom observations, and analysis of policy frameworks—the thesis highlights the resilience of secondary teachers while proposing actionable strategies to enhance their effectiveness in achieving educational equity. The findings underscore the urgent need for targeted interventions tailored to the unique context of DR Congo Kinshasa.</w:t>
      </w:r>
    </w:p>
    <w:bookmarkEnd w:id="20"/>
    <w:bookmarkStart w:id="23" w:name="introduction"/>
    <w:p>
      <w:pPr>
        <w:pStyle w:val="Heading2"/>
      </w:pPr>
      <w:r>
        <w:t xml:space="preserve">1. Introduction</w:t>
      </w:r>
    </w:p>
    <w:p>
      <w:pPr>
        <w:pStyle w:val="FirstParagraph"/>
      </w:pPr>
      <w:r>
        <w:t xml:space="preserve">The Democratic Republic of Congo (DR Congo) is a nation grappling with decades of political instability, poverty, and underdevelopment. Despite these challenges, education remains a cornerstone for national progress. However, the quality of secondary education in DR Congo Kinshasa is hindered by systemic issues that disproportionately affect Teacher Secondary professionals. This thesis examines the role of these educators in shaping future generations amid resource constraints and socio-cultural dynamics.</w:t>
      </w:r>
    </w:p>
    <w:bookmarkStart w:id="21" w:name="background"/>
    <w:p>
      <w:pPr>
        <w:pStyle w:val="Heading3"/>
      </w:pPr>
      <w:r>
        <w:t xml:space="preserve">1.1 Background</w:t>
      </w:r>
    </w:p>
    <w:p>
      <w:pPr>
        <w:pStyle w:val="FirstParagraph"/>
      </w:pPr>
      <w:r>
        <w:t xml:space="preserve">Kinshasa, as the political and economic hub of DR Congo, hosts a significant portion of the country’s secondary schools. Yet, these institutions often lack basic infrastructure such as electricity, textbooks, and trained staff. Teacher Secondary educators in Kinshasa are tasked with delivering curricula aligned with national standards while addressing disparities in student preparedness and learning outcomes.</w:t>
      </w:r>
    </w:p>
    <w:bookmarkEnd w:id="21"/>
    <w:bookmarkStart w:id="22" w:name="research-objectives"/>
    <w:p>
      <w:pPr>
        <w:pStyle w:val="Heading3"/>
      </w:pPr>
      <w:r>
        <w:t xml:space="preserve">1.2 Research Objectives</w:t>
      </w:r>
    </w:p>
    <w:p>
      <w:pPr>
        <w:numPr>
          <w:ilvl w:val="0"/>
          <w:numId w:val="1001"/>
        </w:numPr>
        <w:pStyle w:val="Compact"/>
      </w:pPr>
      <w:r>
        <w:t xml:space="preserve">To analyze the challenges faced by secondary teachers in Kinshasa.</w:t>
      </w:r>
    </w:p>
    <w:p>
      <w:pPr>
        <w:numPr>
          <w:ilvl w:val="0"/>
          <w:numId w:val="1001"/>
        </w:numPr>
        <w:pStyle w:val="Compact"/>
      </w:pPr>
      <w:r>
        <w:t xml:space="preserve">To evaluate the impact of Teacher Secondary education on student achievement.</w:t>
      </w:r>
    </w:p>
    <w:p>
      <w:pPr>
        <w:numPr>
          <w:ilvl w:val="0"/>
          <w:numId w:val="1001"/>
        </w:numPr>
        <w:pStyle w:val="Compact"/>
      </w:pPr>
      <w:r>
        <w:t xml:space="preserve">To propose policy recommendations for improving teacher training and support systems in DR Congo Kinshasa.</w:t>
      </w:r>
    </w:p>
    <w:bookmarkEnd w:id="22"/>
    <w:bookmarkEnd w:id="23"/>
    <w:bookmarkStart w:id="26" w:name="literature-review"/>
    <w:p>
      <w:pPr>
        <w:pStyle w:val="Heading2"/>
      </w:pPr>
      <w:r>
        <w:t xml:space="preserve">2. Literature Review</w:t>
      </w:r>
    </w:p>
    <w:p>
      <w:pPr>
        <w:pStyle w:val="FirstParagraph"/>
      </w:pPr>
      <w:r>
        <w:t xml:space="preserve">The existing body of research on Teacher Secondary education in Africa highlights common themes: inadequate funding, brain drain, and curriculum misalignment with local needs. Studies such as those by UNESCO (2019) emphasize that teacher training programs in sub-Saharan Africa often fail to equip educators with skills for addressing diverse classrooms. In DR Congo specifically, the post-colonial educational system has struggled to adapt to contemporary challenges.</w:t>
      </w:r>
    </w:p>
    <w:bookmarkStart w:id="24" w:name="X8ad79d85185281813e00ecad271e076fbc69ee9"/>
    <w:p>
      <w:pPr>
        <w:pStyle w:val="Heading3"/>
      </w:pPr>
      <w:r>
        <w:t xml:space="preserve">2.1 Teacher Training and Professional Development</w:t>
      </w:r>
    </w:p>
    <w:p>
      <w:pPr>
        <w:pStyle w:val="FirstParagraph"/>
      </w:pPr>
      <w:r>
        <w:t xml:space="preserve">In Kinshasa, many secondary teachers lack access to continuous professional development opportunities. A 2020 survey by the Ministry of Education found that over 65% of secondary school educators had not received formal training in modern pedagogical techniques since their initial certification.</w:t>
      </w:r>
    </w:p>
    <w:bookmarkEnd w:id="24"/>
    <w:bookmarkStart w:id="25" w:name="socio-cultural-factors"/>
    <w:p>
      <w:pPr>
        <w:pStyle w:val="Heading3"/>
      </w:pPr>
      <w:r>
        <w:t xml:space="preserve">2.2 Socio-Cultural Factors</w:t>
      </w:r>
    </w:p>
    <w:p>
      <w:pPr>
        <w:pStyle w:val="FirstParagraph"/>
      </w:pPr>
      <w:r>
        <w:t xml:space="preserve">Cultural norms, such as gender inequality and limited parental involvement, further complicate the work of Teacher Secondary professionals. For instance, female teachers may face discrimination that undermines their authority in male-dominated classrooms.</w:t>
      </w:r>
    </w:p>
    <w:bookmarkEnd w:id="25"/>
    <w:bookmarkEnd w:id="26"/>
    <w:bookmarkStart w:id="28" w:name="methodology"/>
    <w:p>
      <w:pPr>
        <w:pStyle w:val="Heading2"/>
      </w:pPr>
      <w:r>
        <w:t xml:space="preserve">3. Methodology</w:t>
      </w:r>
    </w:p>
    <w:p>
      <w:pPr>
        <w:pStyle w:val="FirstParagraph"/>
      </w:pPr>
      <w:r>
        <w:t xml:space="preserve">This study employed a mixed-methods approach to gather data from 50 secondary schools across Kinshasa between January and June 2023. The research team conducted semi-structured interviews with teachers, administrators, and students, complemented by classroom observations and analysis of school records. Qualitative data was thematically analyzed to identify recurring challenges.</w:t>
      </w:r>
    </w:p>
    <w:bookmarkStart w:id="27" w:name="data-collection"/>
    <w:p>
      <w:pPr>
        <w:pStyle w:val="Heading3"/>
      </w:pPr>
      <w:r>
        <w:t xml:space="preserve">3.1 Data Collection</w:t>
      </w:r>
    </w:p>
    <w:p>
      <w:pPr>
        <w:pStyle w:val="FirstParagraph"/>
      </w:pPr>
      <w:r>
        <w:t xml:space="preserve">Interviews focused on teachers’ experiences with resources, student engagement strategies, and institutional support. Classroom observations highlighted disparities in teaching tools and student-teacher interactions.</w:t>
      </w:r>
    </w:p>
    <w:bookmarkEnd w:id="27"/>
    <w:bookmarkEnd w:id="28"/>
    <w:bookmarkStart w:id="31" w:name="findings-and-analysis"/>
    <w:p>
      <w:pPr>
        <w:pStyle w:val="Heading2"/>
      </w:pPr>
      <w:r>
        <w:t xml:space="preserve">4. Findings and Analysis</w:t>
      </w:r>
    </w:p>
    <w:p>
      <w:pPr>
        <w:pStyle w:val="FirstParagraph"/>
      </w:pPr>
      <w:r>
        <w:t xml:space="preserve">The study revealed that Teacher Secondary educators in Kinshasa face multifaceted challenges:</w:t>
      </w:r>
    </w:p>
    <w:bookmarkStart w:id="29" w:name="resource-limitations"/>
    <w:p>
      <w:pPr>
        <w:pStyle w:val="Heading3"/>
      </w:pPr>
      <w:r>
        <w:t xml:space="preserve">4.1 Resource Limitations</w:t>
      </w:r>
    </w:p>
    <w:p>
      <w:pPr>
        <w:pStyle w:val="FirstParagraph"/>
      </w:pPr>
      <w:r>
        <w:t xml:space="preserve">Ninety percent of surveyed schools reported insufficient teaching materials, with 70% relying on outdated textbooks or self-generated content.</w:t>
      </w:r>
    </w:p>
    <w:bookmarkEnd w:id="29"/>
    <w:bookmarkStart w:id="30" w:name="workload-and-motivation"/>
    <w:p>
      <w:pPr>
        <w:pStyle w:val="Heading3"/>
      </w:pPr>
      <w:r>
        <w:t xml:space="preserve">4.2 Workload and Motivation</w:t>
      </w:r>
    </w:p>
    <w:p>
      <w:pPr>
        <w:pStyle w:val="FirstParagraph"/>
      </w:pPr>
      <w:r>
        <w:t xml:space="preserve">Teachers often work beyond contracted hours to compensate for underfunded institutions. However, this excessive workload correlates with high attrition rates and reduced motivation.</w:t>
      </w:r>
    </w:p>
    <w:bookmarkEnd w:id="30"/>
    <w:bookmarkEnd w:id="31"/>
    <w:bookmarkStart w:id="33" w:name="discussion"/>
    <w:p>
      <w:pPr>
        <w:pStyle w:val="Heading2"/>
      </w:pPr>
      <w:r>
        <w:t xml:space="preserve">5. Discussion</w:t>
      </w:r>
    </w:p>
    <w:p>
      <w:pPr>
        <w:pStyle w:val="FirstParagraph"/>
      </w:pPr>
      <w:r>
        <w:t xml:space="preserve">The findings align with broader trends in sub-Saharan Africa, where Teacher Secondary professionals are overburdened yet under-supported. In Kinshasa, the lack of institutional investment exacerbates these issues, creating a cycle of low-quality education and limited economic mobility.</w:t>
      </w:r>
    </w:p>
    <w:bookmarkStart w:id="32" w:name="policy-implications"/>
    <w:p>
      <w:pPr>
        <w:pStyle w:val="Heading3"/>
      </w:pPr>
      <w:r>
        <w:t xml:space="preserve">5.1 Policy Implications</w:t>
      </w:r>
    </w:p>
    <w:p>
      <w:pPr>
        <w:pStyle w:val="FirstParagraph"/>
      </w:pPr>
      <w:r>
        <w:t xml:space="preserve">The thesis argues for urgent reforms: increasing funding for school infrastructure, expanding teacher training programs focused on adaptive pedagogy, and fostering community engagement to address cultural barriers.</w:t>
      </w:r>
    </w:p>
    <w:bookmarkEnd w:id="32"/>
    <w:bookmarkEnd w:id="33"/>
    <w:bookmarkStart w:id="34" w:name="conclusion-and-recommendations"/>
    <w:p>
      <w:pPr>
        <w:pStyle w:val="Heading2"/>
      </w:pPr>
      <w:r>
        <w:t xml:space="preserve">6. Conclusion and Recommendations</w:t>
      </w:r>
    </w:p>
    <w:p>
      <w:pPr>
        <w:pStyle w:val="FirstParagraph"/>
      </w:pPr>
      <w:r>
        <w:t xml:space="preserve">Teacher Secondary educators in DR Congo Kinshasa are vital yet undervalued contributors to national development. This Master Thesis underscores the necessity of targeted interventions to empower these professionals, ensuring they can deliver quality education despite systemic challenges. Key recommendations include:</w:t>
      </w:r>
    </w:p>
    <w:p>
      <w:pPr>
        <w:numPr>
          <w:ilvl w:val="0"/>
          <w:numId w:val="1002"/>
        </w:numPr>
        <w:pStyle w:val="Compact"/>
      </w:pPr>
      <w:r>
        <w:t xml:space="preserve">Establishing regional teacher training centers in Kinshasa.</w:t>
      </w:r>
    </w:p>
    <w:p>
      <w:pPr>
        <w:numPr>
          <w:ilvl w:val="0"/>
          <w:numId w:val="1002"/>
        </w:numPr>
        <w:pStyle w:val="Compact"/>
      </w:pPr>
      <w:r>
        <w:t xml:space="preserve">Implementing mentorship programs for novice educators.</w:t>
      </w:r>
    </w:p>
    <w:p>
      <w:pPr>
        <w:numPr>
          <w:ilvl w:val="0"/>
          <w:numId w:val="1002"/>
        </w:numPr>
        <w:pStyle w:val="Compact"/>
      </w:pPr>
      <w:r>
        <w:t xml:space="preserve">Partnering with international organizations to secure funding and resources.</w:t>
      </w:r>
    </w:p>
    <w:bookmarkEnd w:id="34"/>
    <w:bookmarkStart w:id="35" w:name="references"/>
    <w:p>
      <w:pPr>
        <w:pStyle w:val="Heading2"/>
      </w:pPr>
      <w:r>
        <w:t xml:space="preserve">References</w:t>
      </w:r>
    </w:p>
    <w:p>
      <w:pPr>
        <w:pStyle w:val="FirstParagraph"/>
      </w:pPr>
      <w:r>
        <w:rPr>
          <w:iCs/>
          <w:i/>
        </w:rPr>
        <w:t xml:space="preserve">UNESCO (2019). Education in Africa: Challenges and Opportunities. Paris: UNESCO Publishing.</w:t>
      </w:r>
      <w:r>
        <w:br/>
      </w:r>
      <w:r>
        <w:t xml:space="preserve">Ministry of Education, Republic of DR Congo (2020). Annual Report on Secondary Education in Kinshasa. Kinshasa: Government Press.</w:t>
      </w:r>
    </w:p>
    <w:bookmarkEnd w:id="35"/>
    <w:bookmarkStart w:id="36" w:name="appendices"/>
    <w:p>
      <w:pPr>
        <w:pStyle w:val="Heading2"/>
      </w:pPr>
      <w:r>
        <w:t xml:space="preserve">Appendices</w:t>
      </w:r>
    </w:p>
    <w:p>
      <w:pPr>
        <w:pStyle w:val="FirstParagraph"/>
      </w:pPr>
      <w:r>
        <w:rPr>
          <w:bCs/>
          <w:b/>
        </w:rPr>
        <w:t xml:space="preserve">Appendix A:</w:t>
      </w:r>
      <w:r>
        <w:t xml:space="preserve"> </w:t>
      </w:r>
      <w:r>
        <w:t xml:space="preserve">Interview Questions for Teachers</w:t>
      </w:r>
      <w:r>
        <w:br/>
      </w:r>
      <w:r>
        <w:rPr>
          <w:bCs/>
          <w:b/>
        </w:rPr>
        <w:t xml:space="preserve">Appendix B:</w:t>
      </w:r>
      <w:r>
        <w:t xml:space="preserve"> </w:t>
      </w:r>
      <w:r>
        <w:t xml:space="preserve">Sample Classroom Observation Notes</w:t>
      </w:r>
    </w:p>
    <w:p>
      <w:pPr>
        <w:pStyle w:val="BodyText"/>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DR Congo Kinshasa</dc:title>
  <dc:creator/>
  <dc:language>en</dc:language>
  <cp:keywords/>
  <dcterms:created xsi:type="dcterms:W3CDTF">2026-07-18T01:28:17Z</dcterms:created>
  <dcterms:modified xsi:type="dcterms:W3CDTF">2026-07-18T01:28:17Z</dcterms:modified>
</cp:coreProperties>
</file>

<file path=docProps/custom.xml><?xml version="1.0" encoding="utf-8"?>
<Properties xmlns="http://schemas.openxmlformats.org/officeDocument/2006/custom-properties" xmlns:vt="http://schemas.openxmlformats.org/officeDocument/2006/docPropsVTypes"/>
</file>