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6161a0f02b5606348a846f95ae530ee26edf1bb"/>
    <w:p>
      <w:pPr>
        <w:pStyle w:val="Heading1"/>
      </w:pPr>
      <w:r>
        <w:t xml:space="preserve">Master Thesis: The Role and Challenges of Teacher Secondary Education in India, New Delhi</w:t>
      </w:r>
    </w:p>
    <w:bookmarkStart w:id="20" w:name="abstract"/>
    <w:p>
      <w:pPr>
        <w:pStyle w:val="Heading2"/>
      </w:pPr>
      <w:r>
        <w:t xml:space="preserve">Abstract</w:t>
      </w:r>
    </w:p>
    <w:p>
      <w:pPr>
        <w:pStyle w:val="FirstParagraph"/>
      </w:pPr>
      <w:r>
        <w:t xml:space="preserve">This Master Thesis explores the critical role of secondary school teachers in shaping educational outcomes within the urban landscape of New Delhi, India. With a focus on Teacher Secondary education—a pivotal phase for students transitioning to higher academic and professional aspirations—the study examines challenges such as resource allocation, pedagogical training, and socio-economic disparities. Through an analysis of existing policies, case studies from New Delhi's schools, and stakeholder interviews, this research highlights the urgent need for systemic reforms to enhance the quality of secondary education in India’s capital. The findings aim to contribute actionable insights for policymakers, educators, and academic institutions.</w:t>
      </w:r>
    </w:p>
    <w:bookmarkEnd w:id="20"/>
    <w:bookmarkStart w:id="21" w:name="introduction"/>
    <w:p>
      <w:pPr>
        <w:pStyle w:val="Heading2"/>
      </w:pPr>
      <w:r>
        <w:t xml:space="preserve">Introduction</w:t>
      </w:r>
    </w:p>
    <w:p>
      <w:pPr>
        <w:pStyle w:val="FirstParagraph"/>
      </w:pPr>
      <w:r>
        <w:t xml:space="preserve">Secondary education (grades 9–12) is a cornerstone of India’s educational framework, serving as a bridge between foundational learning and higher education or vocational training. In New Delhi, the capital city of India, this phase is particularly significant due to its role as an academic hub and the presence of diverse socio-economic groups. Teacher Secondary educators in this region face unique challenges, including adapting curricula to national standards while addressing localized needs. This Master Thesis investigates how these teachers navigate their roles within a rapidly evolving educational ecosystem, emphasizing their impact on student performance, equity in access to quality education, and alignment with India’s National Education Policy (NEP) 2020.</w:t>
      </w:r>
    </w:p>
    <w:bookmarkEnd w:id="21"/>
    <w:bookmarkStart w:id="22" w:name="literature-review"/>
    <w:p>
      <w:pPr>
        <w:pStyle w:val="Heading2"/>
      </w:pPr>
      <w:r>
        <w:t xml:space="preserve">Literature Review</w:t>
      </w:r>
    </w:p>
    <w:p>
      <w:pPr>
        <w:pStyle w:val="FirstParagraph"/>
      </w:pPr>
      <w:r>
        <w:t xml:space="preserve">The role of secondary education in India has been extensively studied. Research by the National Council of Educational Research and Training (NCERT) underscores the importance of trained teachers in improving student outcomes, particularly in subjects like science and mathematics. However, studies on New Delhi-specific contexts reveal disparities: while private institutions often employ highly qualified teachers, government schools face shortages of certified educators and outdated teaching methodologies. The NEP 2020 emphasizes multidisciplinary learning and teacher empowerment, yet implementation gaps persist in urban areas like New Delhi. This thesis builds on these insights by focusing on the lived experiences of Teacher Secondary educators in the city.</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from educational performance reports and qualitative interviews with 30 secondary school teachers in New Delhi. Data was collected between January and June 2023, focusing on schools under the Delhi Government’s Directorate of Education. Surveys assessed challenges such as classroom sizes, access to technology, and curriculum adherence. Semi-structured interviews explored teachers’ perceptions of institutional support and their adaptation to NEP 2020 guidelines.</w:t>
      </w:r>
    </w:p>
    <w:bookmarkEnd w:id="23"/>
    <w:bookmarkStart w:id="24" w:name="findings"/>
    <w:p>
      <w:pPr>
        <w:pStyle w:val="Heading2"/>
      </w:pPr>
      <w:r>
        <w:t xml:space="preserve">Findings</w:t>
      </w:r>
    </w:p>
    <w:p>
      <w:pPr>
        <w:pStyle w:val="FirstParagraph"/>
      </w:pPr>
      <w:r>
        <w:t xml:space="preserve">The findings highlight several key issues. First, despite high student-teacher ratios (often exceeding 40:1), many secondary schools in New Delhi lack infrastructure for effective teaching, such as science labs and digital tools. Second, while 75% of surveyed teachers reported receiving training on NEP 2020, only 30% felt adequately equipped to implement its multidisciplinary approach. Third, socio-economic divides were evident: students in government schools often lag behind their private school counterparts in standardized tests, attributed to inconsistent teacher training and resource availability.</w:t>
      </w:r>
    </w:p>
    <w:bookmarkEnd w:id="24"/>
    <w:bookmarkStart w:id="25" w:name="X1eaefb5933c227276224588ef56b01ba29945e5"/>
    <w:p>
      <w:pPr>
        <w:pStyle w:val="Heading2"/>
      </w:pPr>
      <w:r>
        <w:t xml:space="preserve">Challenges Faced by Teacher Secondary Educators</w:t>
      </w:r>
    </w:p>
    <w:p>
      <w:pPr>
        <w:pStyle w:val="FirstParagraph"/>
      </w:pPr>
      <w:r>
        <w:t xml:space="preserve">1. **Resource Constraints**: Many government schools lack updated textbooks, laboratory equipment, and internet access, hindering experiential learning.</w:t>
      </w:r>
      <w:r>
        <w:t xml:space="preserve"> </w:t>
      </w:r>
      <w:r>
        <w:t xml:space="preserve">2. **Training Gaps**: While the National Council for Teacher Education (NCTE) mandates training programs, these are often insufficient to address emerging pedagogies like project-based learning or inclusive education.</w:t>
      </w:r>
      <w:r>
        <w:t xml:space="preserve"> </w:t>
      </w:r>
      <w:r>
        <w:t xml:space="preserve">3. **Workload and Motivation**: Teachers in New Delhi reported high workloads due to administrative tasks, leaving limited time for lesson planning and professional development.</w:t>
      </w:r>
      <w:r>
        <w:t xml:space="preserve"> </w:t>
      </w:r>
      <w:r>
        <w:t xml:space="preserve">4. **Socio-Cultural Pressures**: Urbanization has led to diverse student populations, requiring teachers to navigate cultural sensitivities while maintaining academic rigor.</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r>
        <w:t xml:space="preserve"> </w:t>
      </w:r>
      <w:r>
        <w:t xml:space="preserve">- **Enhanced Training Programs**: The Delhi Government should collaborate with institutions like the National Institute of Open Schooling (NIOS) to offer specialized workshops on NEP 2020 and emerging technologies.</w:t>
      </w:r>
      <w:r>
        <w:t xml:space="preserve"> </w:t>
      </w:r>
      <w:r>
        <w:t xml:space="preserve">- **Infrastructure Development**: Allocate funding for smart classrooms, science labs, and digital libraries in government secondary schools.</w:t>
      </w:r>
      <w:r>
        <w:t xml:space="preserve"> </w:t>
      </w:r>
      <w:r>
        <w:t xml:space="preserve">- **Teacher Empowerment Policies**: Introduce incentives such as performance-based promotions and mental health support to reduce attrition rates among secondary teachers.</w:t>
      </w:r>
      <w:r>
        <w:t xml:space="preserve"> </w:t>
      </w:r>
      <w:r>
        <w:t xml:space="preserve">- **Community Engagement**: Foster partnerships between schools, NGOs, and local industries to provide students with vocational training aligned with regional job markets.</w:t>
      </w:r>
    </w:p>
    <w:bookmarkEnd w:id="26"/>
    <w:bookmarkStart w:id="27" w:name="conclusion"/>
    <w:p>
      <w:pPr>
        <w:pStyle w:val="Heading2"/>
      </w:pPr>
      <w:r>
        <w:t xml:space="preserve">Conclusion</w:t>
      </w:r>
    </w:p>
    <w:p>
      <w:pPr>
        <w:pStyle w:val="FirstParagraph"/>
      </w:pPr>
      <w:r>
        <w:t xml:space="preserve">The Teacher Secondary education system in New Delhi is at a crossroads. While the city’s status as India’s educational capital offers opportunities for innovation, systemic challenges threaten its potential. This Master Thesis underscores the need for urgent reforms to empower secondary school teachers, ensuring they can deliver equitable, high-quality education aligned with national goals. By addressing resource gaps and enhancing teacher capacity, New Delhi can serve as a model for secondary education reform across India.</w:t>
      </w:r>
    </w:p>
    <w:bookmarkEnd w:id="27"/>
    <w:bookmarkStart w:id="28" w:name="references"/>
    <w:p>
      <w:pPr>
        <w:pStyle w:val="Heading2"/>
      </w:pPr>
      <w:r>
        <w:t xml:space="preserve">References</w:t>
      </w:r>
    </w:p>
    <w:p>
      <w:pPr>
        <w:numPr>
          <w:ilvl w:val="0"/>
          <w:numId w:val="1001"/>
        </w:numPr>
        <w:pStyle w:val="Compact"/>
      </w:pPr>
      <w:r>
        <w:t xml:space="preserve">National Council of Educational Research and Training (NCERT). (2021). *Annual Status of Education Report (ASER) for India.*</w:t>
      </w:r>
    </w:p>
    <w:p>
      <w:pPr>
        <w:numPr>
          <w:ilvl w:val="0"/>
          <w:numId w:val="1001"/>
        </w:numPr>
        <w:pStyle w:val="Compact"/>
      </w:pPr>
      <w:r>
        <w:t xml:space="preserve">Ministry of Education, Government of India. (2020). *National Education Policy 2020.*</w:t>
      </w:r>
    </w:p>
    <w:p>
      <w:pPr>
        <w:numPr>
          <w:ilvl w:val="0"/>
          <w:numId w:val="1001"/>
        </w:numPr>
        <w:pStyle w:val="Compact"/>
      </w:pPr>
      <w:r>
        <w:t xml:space="preserve">Directorate of Education, Delhi. (2023). *Annual Performance Report on Secondary Schools.*</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India New Delhi</dc:title>
  <dc:creator/>
  <dc:language>en</dc:language>
  <cp:keywords/>
  <dcterms:created xsi:type="dcterms:W3CDTF">2026-07-20T23:42:41Z</dcterms:created>
  <dcterms:modified xsi:type="dcterms:W3CDTF">2026-07-20T23:42:41Z</dcterms:modified>
</cp:coreProperties>
</file>

<file path=docProps/custom.xml><?xml version="1.0" encoding="utf-8"?>
<Properties xmlns="http://schemas.openxmlformats.org/officeDocument/2006/custom-properties" xmlns:vt="http://schemas.openxmlformats.org/officeDocument/2006/docPropsVTypes"/>
</file>