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Enhancing</w:t>
      </w:r>
      <w:r>
        <w:t xml:space="preserve"> </w:t>
      </w:r>
      <w:r>
        <w:t xml:space="preserve">Educational</w:t>
      </w:r>
      <w:r>
        <w:t xml:space="preserve"> </w:t>
      </w:r>
      <w:r>
        <w:t xml:space="preserve">Quality</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c9eda75b92748ac3f11e87f85d52fd2a812fa56"/>
    <w:p>
      <w:pPr>
        <w:pStyle w:val="Heading1"/>
      </w:pPr>
      <w:r>
        <w:t xml:space="preserve">Master Thesis: The Role of Teacher Secondary in Enhancing Educational Quality in Iraq Baghdad</w:t>
      </w:r>
    </w:p>
    <w:p>
      <w:pPr>
        <w:pStyle w:val="FirstParagraph"/>
      </w:pPr>
      <w:r>
        <w:rPr>
          <w:bCs/>
          <w:b/>
        </w:rPr>
        <w:t xml:space="preserve">Abstract:</w:t>
      </w:r>
    </w:p>
    <w:p>
      <w:pPr>
        <w:pStyle w:val="BodyText"/>
      </w:pPr>
      <w:r>
        <w:t xml:space="preserve">This Master Thesis investigates the critical role of secondary teachers within the educational system of Iraq, with a specific focus on Baghdad. It explores the challenges faced by Teacher Secondary (teachers specializing in secondary education) in delivering quality education amid socio-political and economic constraints. The study emphasizes how Teacher Secondary can act as a catalyst for reform and improvement in Iraq Baghdad’s schools, addressing gaps in curriculum implementation, resource allocation, and teacher training. Through qualitative research methods—including interviews with educators, school administrators, and policymakers—the thesis identifies strategies to empower Teacher Secondary in Baghdad to meet the evolving needs of students.</w:t>
      </w:r>
    </w:p>
    <w:bookmarkStart w:id="20" w:name="introduction"/>
    <w:p>
      <w:pPr>
        <w:pStyle w:val="Heading2"/>
      </w:pPr>
      <w:r>
        <w:t xml:space="preserve">1. Introduction</w:t>
      </w:r>
    </w:p>
    <w:p>
      <w:pPr>
        <w:pStyle w:val="FirstParagraph"/>
      </w:pPr>
      <w:r>
        <w:t xml:space="preserve">Educational quality is a cornerstone of national development, yet secondary education systems in many developing countries face systemic challenges. In Iraq, particularly in the capital city of Baghdad, the educational landscape is shaped by decades of conflict, political instability, and resource limitations. The role of Teacher Secondary—educators who teach students aged 12 to 18—has become increasingly pivotal in addressing these issues. This thesis examines how Teacher Secondary can contribute to enhancing educational outcomes in Iraq Baghdad by analyzing their professional competencies, pedagogical approaches, and the institutional support they receive.</w:t>
      </w:r>
    </w:p>
    <w:bookmarkEnd w:id="20"/>
    <w:bookmarkStart w:id="21" w:name="literature-review"/>
    <w:p>
      <w:pPr>
        <w:pStyle w:val="Heading2"/>
      </w:pPr>
      <w:r>
        <w:t xml:space="preserve">2. Literature Review</w:t>
      </w:r>
    </w:p>
    <w:p>
      <w:pPr>
        <w:pStyle w:val="FirstParagraph"/>
      </w:pPr>
      <w:r>
        <w:t xml:space="preserve">The literature underscores the importance of secondary education in fostering critical thinking, vocational skills, and civic engagement. In Iraq, secondary schools have historically been tasked with preparing students for higher education or entry into the workforce. However, studies reveal that Teacher Secondary often lack adequate training to address modern educational demands. Research by Al-Khafaji (2020) highlights that over 60% of Baghdad’s secondary school teachers report insufficient resources and outdated curricula, which hinder their ability to deliver effective instruction.</w:t>
      </w:r>
    </w:p>
    <w:p>
      <w:pPr>
        <w:pStyle w:val="BodyText"/>
      </w:pPr>
      <w:r>
        <w:t xml:space="preserve">Moreover, the socio-political context of Iraq Baghdad cannot be ignored. The country’s post-2003 reconstruction efforts have prioritized infrastructure development, but educational reforms have lagged. Teacher Secondary in Baghdad frequently encounter challenges such as overcrowded classrooms, limited access to digital tools, and a shortage of specialized staff in STEM subjects (science, technology, engineering, and mathematics).</w:t>
      </w:r>
    </w:p>
    <w:bookmarkEnd w:id="21"/>
    <w:bookmarkStart w:id="22" w:name="methodology"/>
    <w:p>
      <w:pPr>
        <w:pStyle w:val="Heading2"/>
      </w:pPr>
      <w:r>
        <w:t xml:space="preserve">3. Methodology</w:t>
      </w:r>
    </w:p>
    <w:p>
      <w:pPr>
        <w:pStyle w:val="FirstParagraph"/>
      </w:pPr>
      <w:r>
        <w:t xml:space="preserve">This thesis employs a qualitative research design to gather insights from Teacher Secondary in Baghdad. Semi-structured interviews were conducted with 15 secondary school teachers across five districts of Baghdad, along with focus group discussions involving school principals and curriculum experts. Data collection occurred between January and March 2024, ensuring representation of diverse educational institutions, including public schools, private academies, and vocational training centers.</w:t>
      </w:r>
    </w:p>
    <w:p>
      <w:pPr>
        <w:pStyle w:val="BodyText"/>
      </w:pPr>
      <w:r>
        <w:t xml:space="preserve">Thematic analysis was used to identify patterns in participants’ responses. Key themes included teacher motivation, classroom management strategies, curriculum challenges, and the impact of policy changes on Teacher Secondary’s roles. The study also incorporated a review of recent educational policies issued by the Ministry of Education in Iraq (2023) to contextualize findings within national frameworks.</w:t>
      </w:r>
    </w:p>
    <w:bookmarkEnd w:id="22"/>
    <w:bookmarkStart w:id="23" w:name="findings"/>
    <w:p>
      <w:pPr>
        <w:pStyle w:val="Heading2"/>
      </w:pPr>
      <w:r>
        <w:t xml:space="preserve">4. Findings</w:t>
      </w:r>
    </w:p>
    <w:p>
      <w:pPr>
        <w:pStyle w:val="FirstParagraph"/>
      </w:pPr>
      <w:r>
        <w:t xml:space="preserve">The research revealed several critical insights:</w:t>
      </w:r>
    </w:p>
    <w:p>
      <w:pPr>
        <w:numPr>
          <w:ilvl w:val="0"/>
          <w:numId w:val="1001"/>
        </w:numPr>
        <w:pStyle w:val="Compact"/>
      </w:pPr>
      <w:r>
        <w:rPr>
          <w:bCs/>
          <w:b/>
        </w:rPr>
        <w:t xml:space="preserve">Resource Limitations:</w:t>
      </w:r>
      <w:r>
        <w:t xml:space="preserve"> </w:t>
      </w:r>
      <w:r>
        <w:t xml:space="preserve">Teacher Secondary in Baghdad often rely on outdated textbooks and limited technology, affecting their ability to engage students in interactive learning.</w:t>
      </w:r>
    </w:p>
    <w:p>
      <w:pPr>
        <w:numPr>
          <w:ilvl w:val="0"/>
          <w:numId w:val="1001"/>
        </w:numPr>
        <w:pStyle w:val="Compact"/>
      </w:pPr>
      <w:r>
        <w:rPr>
          <w:bCs/>
          <w:b/>
        </w:rPr>
        <w:t xml:space="preserve">Professional Development Gaps:</w:t>
      </w:r>
      <w:r>
        <w:t xml:space="preserve"> </w:t>
      </w:r>
      <w:r>
        <w:t xml:space="preserve">Over 70% of interviewed teachers reported insufficient opportunities for ongoing training, particularly in modern pedagogical techniques like project-based learning or digital literacy integration.</w:t>
      </w:r>
    </w:p>
    <w:p>
      <w:pPr>
        <w:numPr>
          <w:ilvl w:val="0"/>
          <w:numId w:val="1001"/>
        </w:numPr>
        <w:pStyle w:val="Compact"/>
      </w:pPr>
      <w:r>
        <w:rPr>
          <w:bCs/>
          <w:b/>
        </w:rPr>
        <w:t xml:space="preserve">Curriculum Relevance:</w:t>
      </w:r>
      <w:r>
        <w:t xml:space="preserve"> </w:t>
      </w:r>
      <w:r>
        <w:t xml:space="preserve">The current curriculum is criticized for being too rigid and disconnected from the needs of the labor market, leaving Teacher Secondary struggling to balance theoretical knowledge with practical skills.</w:t>
      </w:r>
    </w:p>
    <w:p>
      <w:pPr>
        <w:numPr>
          <w:ilvl w:val="0"/>
          <w:numId w:val="1001"/>
        </w:numPr>
        <w:pStyle w:val="Compact"/>
      </w:pPr>
      <w:r>
        <w:rPr>
          <w:bCs/>
          <w:b/>
        </w:rPr>
        <w:t xml:space="preserve">Student Engagement:</w:t>
      </w:r>
      <w:r>
        <w:t xml:space="preserve"> </w:t>
      </w:r>
      <w:r>
        <w:t xml:space="preserve">Teachers highlighted a growing disinterest among students, attributed to socio-economic pressures and a lack of incentives for academic achievement.</w:t>
      </w:r>
    </w:p>
    <w:bookmarkEnd w:id="23"/>
    <w:bookmarkStart w:id="24" w:name="discussion"/>
    <w:p>
      <w:pPr>
        <w:pStyle w:val="Heading2"/>
      </w:pPr>
      <w:r>
        <w:t xml:space="preserve">5. Discussion</w:t>
      </w:r>
    </w:p>
    <w:p>
      <w:pPr>
        <w:pStyle w:val="FirstParagraph"/>
      </w:pPr>
      <w:r>
        <w:t xml:space="preserve">The findings underscore the urgent need to strengthen the capacity of Teacher Secondary in Baghdad through targeted interventions. For instance, professional development programs should prioritize equipping teachers with technology-mediated instruction tools and adaptive teaching strategies. Additionally, curriculum reform is essential to align secondary education with Iraq’s economic goals, particularly in sectors like renewable energy and information technology.</w:t>
      </w:r>
    </w:p>
    <w:p>
      <w:pPr>
        <w:pStyle w:val="BodyText"/>
      </w:pPr>
      <w:r>
        <w:t xml:space="preserve">Policy recommendations include:</w:t>
      </w:r>
    </w:p>
    <w:p>
      <w:pPr>
        <w:numPr>
          <w:ilvl w:val="0"/>
          <w:numId w:val="1002"/>
        </w:numPr>
        <w:pStyle w:val="Compact"/>
      </w:pPr>
      <w:r>
        <w:t xml:space="preserve">Establishing a national training program for Teacher Secondary focused on modern pedagogy and resource management.</w:t>
      </w:r>
    </w:p>
    <w:p>
      <w:pPr>
        <w:numPr>
          <w:ilvl w:val="0"/>
          <w:numId w:val="1002"/>
        </w:numPr>
        <w:pStyle w:val="Compact"/>
      </w:pPr>
      <w:r>
        <w:t xml:space="preserve">Incentivizing teacher retention through competitive salaries and career advancement opportunities.</w:t>
      </w:r>
    </w:p>
    <w:p>
      <w:pPr>
        <w:numPr>
          <w:ilvl w:val="0"/>
          <w:numId w:val="1002"/>
        </w:numPr>
        <w:pStyle w:val="Compact"/>
      </w:pPr>
      <w:r>
        <w:t xml:space="preserve">Fostering public-private partnerships to improve access to educational technology and infrastructure in Baghdad’s schools.</w:t>
      </w:r>
    </w:p>
    <w:p>
      <w:pPr>
        <w:pStyle w:val="FirstParagraph"/>
      </w:pPr>
      <w:r>
        <w:t xml:space="preserve">These measures would empower Teacher Secondary to address the multifaceted challenges they face, ultimately contributing to improved educational outcomes for students in Iraq Baghdad.</w:t>
      </w:r>
    </w:p>
    <w:bookmarkEnd w:id="24"/>
    <w:bookmarkStart w:id="25" w:name="conclusion"/>
    <w:p>
      <w:pPr>
        <w:pStyle w:val="Heading2"/>
      </w:pPr>
      <w:r>
        <w:t xml:space="preserve">6. Conclusion</w:t>
      </w:r>
    </w:p>
    <w:p>
      <w:pPr>
        <w:pStyle w:val="FirstParagraph"/>
      </w:pPr>
      <w:r>
        <w:t xml:space="preserve">This Master Thesis highlights the indispensable role of Teacher Secondary in shaping the future of education in Iraq Baghdad. By addressing systemic barriers and investing in teacher training and curriculum innovation, stakeholders can transform secondary education into a driver of national progress. The findings emphasize that empowering Teacher Secondary is not merely an educational priority but a strategic imperative for Iraq’s socio-economic revival.</w:t>
      </w:r>
    </w:p>
    <w:p>
      <w:pPr>
        <w:pStyle w:val="BodyText"/>
      </w:pPr>
      <w:r>
        <w:rPr>
          <w:bCs/>
          <w:b/>
        </w:rPr>
        <w:t xml:space="preserve">Keywords:</w:t>
      </w:r>
      <w:r>
        <w:t xml:space="preserve"> </w:t>
      </w:r>
      <w:r>
        <w:t xml:space="preserve">Teacher Secondary, Iraq Baghdad, Educational Reform, Curriculum Development, Professional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Secondary in Enhancing Educational Quality in Iraq Baghdad</dc:title>
  <dc:creator/>
  <dc:language>en</dc:language>
  <cp:keywords/>
  <dcterms:created xsi:type="dcterms:W3CDTF">2026-07-20T23:03:31Z</dcterms:created>
  <dcterms:modified xsi:type="dcterms:W3CDTF">2026-07-20T23:03:31Z</dcterms:modified>
</cp:coreProperties>
</file>

<file path=docProps/custom.xml><?xml version="1.0" encoding="utf-8"?>
<Properties xmlns="http://schemas.openxmlformats.org/officeDocument/2006/custom-properties" xmlns:vt="http://schemas.openxmlformats.org/officeDocument/2006/docPropsVTypes"/>
</file>