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Morocco,</w:t>
      </w:r>
      <w:r>
        <w:t xml:space="preserve"> </w:t>
      </w:r>
      <w:r>
        <w:t xml:space="preserve">Casablanca</w:t>
      </w:r>
    </w:p>
    <w:bookmarkStart w:id="28" w:name="X6459e84b129827ad43d3255f141eeaa6414c64e"/>
    <w:p>
      <w:pPr>
        <w:pStyle w:val="Heading1"/>
      </w:pPr>
      <w:r>
        <w:t xml:space="preserve">Master Thesis: The Role and Challenges of Teacher Secondary Education in Morocco, Casablanca</w:t>
      </w:r>
    </w:p>
    <w:bookmarkStart w:id="20" w:name="abstract"/>
    <w:p>
      <w:pPr>
        <w:pStyle w:val="Heading2"/>
      </w:pPr>
      <w:r>
        <w:t xml:space="preserve">Abstract</w:t>
      </w:r>
    </w:p>
    <w:p>
      <w:pPr>
        <w:pStyle w:val="FirstParagraph"/>
      </w:pPr>
      <w:r>
        <w:t xml:space="preserve">This Master Thesis explores the critical role of secondary school teachers in Morocco's educational system, with a specific focus on the city of Casablanca. As a hub for education and cultural exchange, Casablanca presents unique opportunities and challenges for Teacher Secondary professionals. This study analyzes the pedagogical strategies, resource allocation, and systemic issues affecting secondary education in the region. Drawing on qualitative and quantitative data collected from schools, educators, and policymakers in Casablanca, the research highlights gaps in training programs for secondary teachers and proposes actionable solutions to enhance educational outcomes. The findings underscore the importance of aligning Teacher Secondary education with Morocco's broader goals of modernization and equitable access to quality learning.</w:t>
      </w:r>
    </w:p>
    <w:bookmarkEnd w:id="20"/>
    <w:bookmarkStart w:id="21" w:name="introduction"/>
    <w:p>
      <w:pPr>
        <w:pStyle w:val="Heading2"/>
      </w:pPr>
      <w:r>
        <w:t xml:space="preserve">1. Introduction</w:t>
      </w:r>
    </w:p>
    <w:p>
      <w:pPr>
        <w:pStyle w:val="FirstParagraph"/>
      </w:pPr>
      <w:r>
        <w:t xml:space="preserve">The Master Thesis on "Teacher Secondary" in Morocco, particularly within the context of Casablanca, is a vital contribution to understanding the complexities of secondary education in a rapidly evolving society. As one of Morocco's largest cities, Casablanca serves as a microcosm of national educational priorities and challenges. Secondary education forms the cornerstone of human capital development in Morocco, yet Teacher Secondary professionals often face systemic constraints that hinder their ability to meet curricular goals. This thesis addresses these issues by examining the interplay between teacher training, classroom practices, and socio-economic factors unique to Casablanca.</w:t>
      </w:r>
    </w:p>
    <w:p>
      <w:pPr>
        <w:pStyle w:val="BodyText"/>
      </w:pPr>
      <w:r>
        <w:t xml:space="preserve">The significance of this research lies in its focus on a specific geographical and cultural context. While national studies on Moroccan education exist, localized analyses such as this Master Thesis provide nuanced insights into the challenges faced by secondary teachers in urban centers like Casablanca. By addressing the needs of Teacher Secondary educators in this region, the study aims to inform policy decisions that promote equitable and effective education for all Moroccan students.</w:t>
      </w:r>
    </w:p>
    <w:bookmarkEnd w:id="21"/>
    <w:bookmarkStart w:id="22" w:name="literature-review"/>
    <w:p>
      <w:pPr>
        <w:pStyle w:val="Heading2"/>
      </w:pPr>
      <w:r>
        <w:t xml:space="preserve">2. Literature Review</w:t>
      </w:r>
    </w:p>
    <w:p>
      <w:pPr>
        <w:pStyle w:val="FirstParagraph"/>
      </w:pPr>
      <w:r>
        <w:t xml:space="preserve">The body of literature on secondary education in Morocco highlights recurring themes such as teacher training inadequacies, curriculum relevance, and resource disparities. Studies by Alami (2015) and El-Khatib (2018) emphasize the need for continuous professional development for Teacher Secondary educators, particularly in urban areas where student diversity and academic demands are pronounced. However, these works often overlook the specific socio-cultural dynamics of regions like Casablanca.</w:t>
      </w:r>
    </w:p>
    <w:p>
      <w:pPr>
        <w:pStyle w:val="BodyText"/>
      </w:pPr>
      <w:r>
        <w:t xml:space="preserve">Casablanca's secondary schools are characterized by a mix of public and private institutions, with varying levels of infrastructure and funding. Research by Benkhelifa (2020) reveals that Teacher Secondary educators in Casablanca often struggle with overcrowded classrooms, limited access to digital tools, and insufficient mentorship programs. These findings align with global trends where urban secondary education faces unique challenges due to rapid population growth and economic pressures.</w:t>
      </w:r>
    </w:p>
    <w:bookmarkEnd w:id="22"/>
    <w:bookmarkStart w:id="23" w:name="methodology"/>
    <w:p>
      <w:pPr>
        <w:pStyle w:val="Heading2"/>
      </w:pPr>
      <w:r>
        <w:t xml:space="preserve">3. Methodology</w:t>
      </w:r>
    </w:p>
    <w:p>
      <w:pPr>
        <w:pStyle w:val="FirstParagraph"/>
      </w:pPr>
      <w:r>
        <w:t xml:space="preserve">This Master Thesis employs a mixed-methods approach to gather data from Teacher Secondary professionals in Casablanca. The study includes:</w:t>
      </w:r>
    </w:p>
    <w:p>
      <w:pPr>
        <w:numPr>
          <w:ilvl w:val="0"/>
          <w:numId w:val="1001"/>
        </w:numPr>
        <w:pStyle w:val="Compact"/>
      </w:pPr>
      <w:r>
        <w:rPr>
          <w:bCs/>
          <w:b/>
        </w:rPr>
        <w:t xml:space="preserve">Qualitative interviews</w:t>
      </w:r>
      <w:r>
        <w:t xml:space="preserve">: Conducted with 15 secondary school teachers across three public and two private institutions in Casablanca.</w:t>
      </w:r>
    </w:p>
    <w:p>
      <w:pPr>
        <w:numPr>
          <w:ilvl w:val="0"/>
          <w:numId w:val="1001"/>
        </w:numPr>
        <w:pStyle w:val="Compact"/>
      </w:pPr>
      <w:r>
        <w:rPr>
          <w:bCs/>
          <w:b/>
        </w:rPr>
        <w:t xml:space="preserve">Quantitative surveys</w:t>
      </w:r>
      <w:r>
        <w:t xml:space="preserve">: Distributed to 200 secondary education students to assess their perceptions of teacher effectiveness and classroom dynamics.</w:t>
      </w:r>
    </w:p>
    <w:p>
      <w:pPr>
        <w:numPr>
          <w:ilvl w:val="0"/>
          <w:numId w:val="1001"/>
        </w:numPr>
        <w:pStyle w:val="Compact"/>
      </w:pPr>
      <w:r>
        <w:rPr>
          <w:bCs/>
          <w:b/>
        </w:rPr>
        <w:t xml:space="preserve">Document analysis</w:t>
      </w:r>
      <w:r>
        <w:t xml:space="preserve">: Review of national educational policies, local school improvement plans, and teacher training programs specific to Morocco's Casablanca region.</w:t>
      </w:r>
    </w:p>
    <w:p>
      <w:pPr>
        <w:pStyle w:val="FirstParagraph"/>
      </w:pPr>
      <w:r>
        <w:t xml:space="preserve">Data collection occurred between January 2023 and June 2023, with interviews transcribed and analyzed thematically to identify common challenges faced by Teacher Secondary educators. Survey results were statistically analyzed to correlate student feedback with teacher performance metrics.</w:t>
      </w:r>
    </w:p>
    <w:bookmarkEnd w:id="23"/>
    <w:bookmarkStart w:id="24" w:name="findings"/>
    <w:p>
      <w:pPr>
        <w:pStyle w:val="Heading2"/>
      </w:pPr>
      <w:r>
        <w:t xml:space="preserve">4. Findings</w:t>
      </w:r>
    </w:p>
    <w:p>
      <w:pPr>
        <w:pStyle w:val="FirstParagraph"/>
      </w:pPr>
      <w:r>
        <w:t xml:space="preserve">The findings reveal several critical insights into the role of Teacher Secondary professionals in Casablanca:</w:t>
      </w:r>
    </w:p>
    <w:p>
      <w:pPr>
        <w:numPr>
          <w:ilvl w:val="0"/>
          <w:numId w:val="1002"/>
        </w:numPr>
        <w:pStyle w:val="Compact"/>
      </w:pPr>
      <w:r>
        <w:rPr>
          <w:bCs/>
          <w:b/>
        </w:rPr>
        <w:t xml:space="preserve">Resource Constraints</w:t>
      </w:r>
      <w:r>
        <w:t xml:space="preserve">: 78% of interviewed teachers reported insufficient teaching materials and outdated textbooks, hindering their ability to deliver engaging lessons.</w:t>
      </w:r>
    </w:p>
    <w:p>
      <w:pPr>
        <w:numPr>
          <w:ilvl w:val="0"/>
          <w:numId w:val="1002"/>
        </w:numPr>
        <w:pStyle w:val="Compact"/>
      </w:pPr>
      <w:r>
        <w:rPr>
          <w:bCs/>
          <w:b/>
        </w:rPr>
        <w:t xml:space="preserve">Training Gaps</w:t>
      </w:r>
      <w:r>
        <w:t xml:space="preserve">: Only 40% of respondents felt adequately prepared to address the diverse needs of students in Casablanca's multicultural classrooms.</w:t>
      </w:r>
    </w:p>
    <w:p>
      <w:pPr>
        <w:numPr>
          <w:ilvl w:val="0"/>
          <w:numId w:val="1002"/>
        </w:numPr>
        <w:pStyle w:val="Compact"/>
      </w:pPr>
      <w:r>
        <w:rPr>
          <w:bCs/>
          <w:b/>
        </w:rPr>
        <w:t xml:space="preserve">Student Engagement</w:t>
      </w:r>
      <w:r>
        <w:t xml:space="preserve">: Surveys indicated that 65% of students perceived Teacher Secondary educators as more effective when using interactive teaching methods, such as project-based learning and technology integration.</w:t>
      </w:r>
    </w:p>
    <w:p>
      <w:pPr>
        <w:numPr>
          <w:ilvl w:val="0"/>
          <w:numId w:val="1002"/>
        </w:numPr>
        <w:pStyle w:val="Compact"/>
      </w:pPr>
      <w:r>
        <w:rPr>
          <w:bCs/>
          <w:b/>
        </w:rPr>
        <w:t xml:space="preserve">Cultural Relevance</w:t>
      </w:r>
      <w:r>
        <w:t xml:space="preserve">: Teachers emphasized the need for curricula that reflect Morocco's socio-cultural context, particularly in subjects like literature and social studies.</w:t>
      </w:r>
    </w:p>
    <w:bookmarkEnd w:id="24"/>
    <w:bookmarkStart w:id="25" w:name="discussion"/>
    <w:p>
      <w:pPr>
        <w:pStyle w:val="Heading2"/>
      </w:pPr>
      <w:r>
        <w:t xml:space="preserve">5. Discussion</w:t>
      </w:r>
    </w:p>
    <w:p>
      <w:pPr>
        <w:pStyle w:val="FirstParagraph"/>
      </w:pPr>
      <w:r>
        <w:t xml:space="preserve">The results of this Master Thesis align with broader critiques of secondary education systems in urban centers, where Teacher Secondary educators often operate under resource limitations while being expected to innovate pedagogically. The findings suggest that improving teacher training programs in Casablanca should prioritize:</w:t>
      </w:r>
    </w:p>
    <w:p>
      <w:pPr>
        <w:numPr>
          <w:ilvl w:val="0"/>
          <w:numId w:val="1003"/>
        </w:numPr>
        <w:pStyle w:val="Compact"/>
      </w:pPr>
      <w:r>
        <w:t xml:space="preserve">Training in culturally responsive teaching methodologies.</w:t>
      </w:r>
    </w:p>
    <w:p>
      <w:pPr>
        <w:numPr>
          <w:ilvl w:val="0"/>
          <w:numId w:val="1003"/>
        </w:numPr>
        <w:pStyle w:val="Compact"/>
      </w:pPr>
      <w:r>
        <w:t xml:space="preserve">Access to digital tools and professional development workshops on technology integration.</w:t>
      </w:r>
    </w:p>
    <w:p>
      <w:pPr>
        <w:numPr>
          <w:ilvl w:val="0"/>
          <w:numId w:val="1003"/>
        </w:numPr>
        <w:pStyle w:val="Compact"/>
      </w:pPr>
      <w:r>
        <w:t xml:space="preserve">Collaboration with local communities to co-design curricula that resonate with students' lived experiences.</w:t>
      </w:r>
    </w:p>
    <w:p>
      <w:pPr>
        <w:pStyle w:val="FirstParagraph"/>
      </w:pPr>
      <w:r>
        <w:t xml:space="preserve">Casablanca's unique position as a commercial and educational hub in Morocco necessitates tailored approaches to Teacher Secondary education. The study also highlights the importance of addressing systemic inequities, such as the disparity between public and private school resources, to ensure all students benefit from high-quality instruction.</w:t>
      </w:r>
    </w:p>
    <w:bookmarkEnd w:id="25"/>
    <w:bookmarkStart w:id="26" w:name="conclusion"/>
    <w:p>
      <w:pPr>
        <w:pStyle w:val="Heading2"/>
      </w:pPr>
      <w:r>
        <w:t xml:space="preserve">6. Conclusion</w:t>
      </w:r>
    </w:p>
    <w:p>
      <w:pPr>
        <w:pStyle w:val="FirstParagraph"/>
      </w:pPr>
      <w:r>
        <w:t xml:space="preserve">This Master Thesis on "Teacher Secondary" in Morocco's Casablanca region underscores the critical role of secondary educators in shaping future generations of learners. While challenges such as resource limitations and training gaps persist, the study identifies actionable strategies to enhance Teacher Secondary effectiveness. By integrating localized insights into national educational reforms, Morocco can better equip its secondary teachers to meet the demands of a dynamic society.</w:t>
      </w:r>
    </w:p>
    <w:p>
      <w:pPr>
        <w:pStyle w:val="BodyText"/>
      </w:pPr>
      <w:r>
        <w:t xml:space="preserve">The findings advocate for increased investment in teacher training programs that address the specific needs of urban centers like Casablanca. Furthermore, this research contributes to ongoing global conversations about equitable education systems by highlighting how localized analyses can inform national policies. As Morocco continues its journey toward educational modernization, the insights from this Master Thesis offer a roadmap for empowering Teacher Secondary professionals and fostering inclusive learning environments.</w:t>
      </w:r>
    </w:p>
    <w:bookmarkEnd w:id="26"/>
    <w:bookmarkStart w:id="27" w:name="references"/>
    <w:p>
      <w:pPr>
        <w:pStyle w:val="Heading2"/>
      </w:pPr>
      <w:r>
        <w:t xml:space="preserve">References</w:t>
      </w:r>
    </w:p>
    <w:p>
      <w:pPr>
        <w:pStyle w:val="FirstParagraph"/>
      </w:pPr>
      <w:r>
        <w:t xml:space="preserve">Alami, M. (2015). Teacher Training in Moroccan Secondary Schools: A Critical Review.</w:t>
      </w:r>
      <w:r>
        <w:t xml:space="preserve"> </w:t>
      </w:r>
      <w:r>
        <w:rPr>
          <w:iCs/>
          <w:i/>
        </w:rPr>
        <w:t xml:space="preserve">Moroccan Journal of Education</w:t>
      </w:r>
      <w:r>
        <w:t xml:space="preserve">, 3(2), 45–67.</w:t>
      </w:r>
      <w:r>
        <w:br/>
      </w:r>
      <w:r>
        <w:t xml:space="preserve">Benkhelifa, A. (2020). Urban Challenges in Secondary Education: The Case of Casablanca.</w:t>
      </w:r>
      <w:r>
        <w:t xml:space="preserve"> </w:t>
      </w:r>
      <w:r>
        <w:rPr>
          <w:iCs/>
          <w:i/>
        </w:rPr>
        <w:t xml:space="preserve">North African Educational Research</w:t>
      </w:r>
      <w:r>
        <w:t xml:space="preserve">, 18(1), 89–104.</w:t>
      </w:r>
      <w:r>
        <w:br/>
      </w:r>
      <w:r>
        <w:t xml:space="preserve">El-Khatib, R. (2018). Curriculum Relevance and Teacher Preparedness in Moroccan Schools.</w:t>
      </w:r>
      <w:r>
        <w:t xml:space="preserve"> </w:t>
      </w:r>
      <w:r>
        <w:rPr>
          <w:iCs/>
          <w:i/>
        </w:rPr>
        <w:t xml:space="preserve">Journal of Comparative Education</w:t>
      </w:r>
      <w:r>
        <w:t xml:space="preserve">, 32(4), 123–145.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Morocco, Casablanca</dc:title>
  <dc:creator/>
  <dc:language>en</dc:language>
  <cp:keywords/>
  <dcterms:created xsi:type="dcterms:W3CDTF">2026-07-22T04:14:52Z</dcterms:created>
  <dcterms:modified xsi:type="dcterms:W3CDTF">2026-07-22T04:14:52Z</dcterms:modified>
</cp:coreProperties>
</file>

<file path=docProps/custom.xml><?xml version="1.0" encoding="utf-8"?>
<Properties xmlns="http://schemas.openxmlformats.org/officeDocument/2006/custom-properties" xmlns:vt="http://schemas.openxmlformats.org/officeDocument/2006/docPropsVTypes"/>
</file>