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0" w:name="X6ca5906cdf504c322e420bd440fe9259802c646"/>
    <w:p>
      <w:pPr>
        <w:pStyle w:val="Heading1"/>
      </w:pPr>
      <w:r>
        <w:t xml:space="preserve">Master Thesis on the Role and Challenges of Teacher Secondary in Pakistan, Islamabad</w:t>
      </w:r>
    </w:p>
    <w:bookmarkStart w:id="20" w:name="abstract"/>
    <w:p>
      <w:pPr>
        <w:pStyle w:val="Heading2"/>
      </w:pPr>
      <w:r>
        <w:t xml:space="preserve">Abstract</w:t>
      </w:r>
    </w:p>
    <w:p>
      <w:pPr>
        <w:pStyle w:val="FirstParagraph"/>
      </w:pPr>
      <w:r>
        <w:t xml:space="preserve">This Master Thesis explores the critical role of secondary teachers in Pakistan, with a specific focus on the capital city of Islamabad. The study examines challenges faced by secondary education teachers, including resource allocation, training needs, and socio-cultural dynamics. It also proposes strategies to enhance teaching effectiveness in Islamabad's secondary schools. The research is conducted within the context of Pakistan’s evolving educational policies and the unique demands of urban centers like Islamabad.</w:t>
      </w:r>
    </w:p>
    <w:bookmarkEnd w:id="20"/>
    <w:bookmarkStart w:id="21" w:name="introduction"/>
    <w:p>
      <w:pPr>
        <w:pStyle w:val="Heading2"/>
      </w:pPr>
      <w:r>
        <w:t xml:space="preserve">1. Introduction</w:t>
      </w:r>
    </w:p>
    <w:p>
      <w:pPr>
        <w:pStyle w:val="FirstParagraph"/>
      </w:pPr>
      <w:r>
        <w:t xml:space="preserve">The quality of secondary education in Pakistan is heavily dependent on the competence and commitment of teachers. In Islamabad, where access to resources and infrastructure is relatively better than other parts of the country, secondary educators play a pivotal role in shaping future generations. This thesis investigates the multifaceted responsibilities of Teacher Secondary (secondary school teachers) in Islamabad, emphasizing their impact on academic outcomes and student development. It also addresses the need for policy reforms to support these educators effectively.</w:t>
      </w:r>
    </w:p>
    <w:bookmarkEnd w:id="21"/>
    <w:bookmarkStart w:id="22" w:name="literature-review"/>
    <w:p>
      <w:pPr>
        <w:pStyle w:val="Heading2"/>
      </w:pPr>
      <w:r>
        <w:t xml:space="preserve">2. Literature Review</w:t>
      </w:r>
    </w:p>
    <w:p>
      <w:pPr>
        <w:pStyle w:val="FirstParagraph"/>
      </w:pPr>
      <w:r>
        <w:t xml:space="preserve">Secondary education is a cornerstone of Pakistan’s national development strategy, as outlined in the National Education Policy 2017-2030. However, studies reveal persistent gaps in teacher training and professional development, particularly in urban areas like Islamabad (Ahmed &amp; Khan, 2021). Research highlights that secondary teachers face challenges such as outdated teaching methodologies, inadequate classroom resources, and pressure to meet standardized testing requirements. In Islamabad’s public schools, these issues are compounded by socio-economic disparities and a shortage of qualified faculty.</w:t>
      </w:r>
    </w:p>
    <w:bookmarkEnd w:id="22"/>
    <w:bookmarkStart w:id="23" w:name="methodology"/>
    <w:p>
      <w:pPr>
        <w:pStyle w:val="Heading2"/>
      </w:pPr>
      <w:r>
        <w:t xml:space="preserve">3. Methodology</w:t>
      </w:r>
    </w:p>
    <w:p>
      <w:pPr>
        <w:pStyle w:val="FirstParagraph"/>
      </w:pPr>
      <w:r>
        <w:t xml:space="preserve">This Master Thesis employs a mixed-methods approach to gather data from secondary school teachers in Islamabad. Quantitative data is collected through surveys distributed to 500 teachers across public and private institutions, while qualitative insights are derived from semi-structured interviews with 15 experienced educators and policymakers. The study also analyzes classroom observations, curricula frameworks, and administrative policies specific to Islamabad’s education system.</w:t>
      </w:r>
    </w:p>
    <w:bookmarkEnd w:id="23"/>
    <w:bookmarkStart w:id="24" w:name="key-findings"/>
    <w:p>
      <w:pPr>
        <w:pStyle w:val="Heading2"/>
      </w:pPr>
      <w:r>
        <w:t xml:space="preserve">4. Key Findings</w:t>
      </w:r>
    </w:p>
    <w:p>
      <w:pPr>
        <w:numPr>
          <w:ilvl w:val="0"/>
          <w:numId w:val="1001"/>
        </w:numPr>
        <w:pStyle w:val="Compact"/>
      </w:pPr>
      <w:r>
        <w:rPr>
          <w:bCs/>
          <w:b/>
        </w:rPr>
        <w:t xml:space="preserve">Resource Disparities:</w:t>
      </w:r>
      <w:r>
        <w:t xml:space="preserve"> </w:t>
      </w:r>
      <w:r>
        <w:t xml:space="preserve">While Islamabad’s private schools are well-equipped with modern technology, public institutions often lack basic infrastructure such as air conditioning, digital projectors, and updated textbooks.</w:t>
      </w:r>
    </w:p>
    <w:p>
      <w:pPr>
        <w:numPr>
          <w:ilvl w:val="0"/>
          <w:numId w:val="1001"/>
        </w:numPr>
        <w:pStyle w:val="Compact"/>
      </w:pPr>
      <w:r>
        <w:rPr>
          <w:bCs/>
          <w:b/>
        </w:rPr>
        <w:t xml:space="preserve">Training Needs:</w:t>
      </w:r>
      <w:r>
        <w:t xml:space="preserve"> </w:t>
      </w:r>
      <w:r>
        <w:t xml:space="preserve">A majority of surveyed teachers (78%) expressed a need for continuous professional development in areas like classroom management, technology integration, and inclusive education practices.</w:t>
      </w:r>
    </w:p>
    <w:p>
      <w:pPr>
        <w:numPr>
          <w:ilvl w:val="0"/>
          <w:numId w:val="1001"/>
        </w:numPr>
        <w:pStyle w:val="Compact"/>
      </w:pPr>
      <w:r>
        <w:rPr>
          <w:bCs/>
          <w:b/>
        </w:rPr>
        <w:t xml:space="preserve">Socio-Cultural Dynamics:</w:t>
      </w:r>
      <w:r>
        <w:t xml:space="preserve"> </w:t>
      </w:r>
      <w:r>
        <w:t xml:space="preserve">Teachers in Islamabad reported challenges related to cultural sensitivity, particularly when addressing topics such as gender equality and minority rights within the national curriculum.</w:t>
      </w:r>
    </w:p>
    <w:p>
      <w:pPr>
        <w:numPr>
          <w:ilvl w:val="0"/>
          <w:numId w:val="1001"/>
        </w:numPr>
        <w:pStyle w:val="Compact"/>
      </w:pPr>
      <w:r>
        <w:rPr>
          <w:bCs/>
          <w:b/>
        </w:rPr>
        <w:t xml:space="preserve">Policy Gaps:</w:t>
      </w:r>
      <w:r>
        <w:t xml:space="preserve"> </w:t>
      </w:r>
      <w:r>
        <w:t xml:space="preserve">Existing teacher training programs in Pakistan do not adequately address the unique demands of urban secondary education, including the integration of STEM subjects and multilingual pedagogy.</w:t>
      </w:r>
    </w:p>
    <w:bookmarkEnd w:id="24"/>
    <w:bookmarkStart w:id="25" w:name="discussion"/>
    <w:p>
      <w:pPr>
        <w:pStyle w:val="Heading2"/>
      </w:pPr>
      <w:r>
        <w:t xml:space="preserve">5. Discussion</w:t>
      </w:r>
    </w:p>
    <w:p>
      <w:pPr>
        <w:pStyle w:val="FirstParagraph"/>
      </w:pPr>
      <w:r>
        <w:t xml:space="preserve">The findings underscore a critical disconnect between the theoretical frameworks taught to Teacher Secondary candidates and their practical application in Islamabad’s classrooms. For instance, while the national curriculum emphasizes critical thinking, many teachers rely on rote memorization due to time constraints and examination pressures. Furthermore, the lack of mentorship programs for new educators exacerbates burnout and attrition rates.</w:t>
      </w:r>
    </w:p>
    <w:p>
      <w:pPr>
        <w:pStyle w:val="BodyText"/>
      </w:pPr>
      <w:r>
        <w:t xml:space="preserve">Islamabad’s socio-economic diversity also presents unique challenges. Teachers in public schools often serve students from marginalized backgrounds, requiring additional support to address learning gaps. However, existing policies do not allocate sufficient funds for targeted interventions such as after-school tutoring or bilingual resources.</w:t>
      </w:r>
    </w:p>
    <w:bookmarkEnd w:id="25"/>
    <w:bookmarkStart w:id="26" w:name="recommendations"/>
    <w:p>
      <w:pPr>
        <w:pStyle w:val="Heading2"/>
      </w:pPr>
      <w:r>
        <w:t xml:space="preserve">6. Recommendations</w:t>
      </w:r>
    </w:p>
    <w:p>
      <w:pPr>
        <w:numPr>
          <w:ilvl w:val="0"/>
          <w:numId w:val="1002"/>
        </w:numPr>
        <w:pStyle w:val="Compact"/>
      </w:pPr>
      <w:r>
        <w:rPr>
          <w:bCs/>
          <w:b/>
        </w:rPr>
        <w:t xml:space="preserve">Enhanced Teacher Training:</w:t>
      </w:r>
      <w:r>
        <w:t xml:space="preserve"> </w:t>
      </w:r>
      <w:r>
        <w:t xml:space="preserve">The government and educational institutions in Islamabad should introduce specialized training modules for Teacher Secondary, focusing on technology-driven pedagogy and culturally responsive teaching.</w:t>
      </w:r>
    </w:p>
    <w:p>
      <w:pPr>
        <w:numPr>
          <w:ilvl w:val="0"/>
          <w:numId w:val="1002"/>
        </w:numPr>
        <w:pStyle w:val="Compact"/>
      </w:pPr>
      <w:r>
        <w:rPr>
          <w:bCs/>
          <w:b/>
        </w:rPr>
        <w:t xml:space="preserve">Bridging Resource Gaps:</w:t>
      </w:r>
      <w:r>
        <w:t xml:space="preserve"> </w:t>
      </w:r>
      <w:r>
        <w:t xml:space="preserve">Public schools in Islamabad require equitable access to digital tools, laboratory equipment, and updated learning materials. Partnerships with private entities could help fund these initiatives.</w:t>
      </w:r>
    </w:p>
    <w:p>
      <w:pPr>
        <w:numPr>
          <w:ilvl w:val="0"/>
          <w:numId w:val="1002"/>
        </w:numPr>
        <w:pStyle w:val="Compact"/>
      </w:pPr>
      <w:r>
        <w:rPr>
          <w:bCs/>
          <w:b/>
        </w:rPr>
        <w:t xml:space="preserve">Professional Development Programs:</w:t>
      </w:r>
      <w:r>
        <w:t xml:space="preserve"> </w:t>
      </w:r>
      <w:r>
        <w:t xml:space="preserve">Regular workshops and mentorship programs should be mandatory for secondary teachers to foster innovation and reduce classroom stress.</w:t>
      </w:r>
    </w:p>
    <w:p>
      <w:pPr>
        <w:numPr>
          <w:ilvl w:val="0"/>
          <w:numId w:val="1002"/>
        </w:numPr>
        <w:pStyle w:val="Compact"/>
      </w:pPr>
      <w:r>
        <w:rPr>
          <w:bCs/>
          <w:b/>
        </w:rPr>
        <w:t xml:space="preserve">Policymaker Collaboration:</w:t>
      </w:r>
      <w:r>
        <w:t xml:space="preserve"> </w:t>
      </w:r>
      <w:r>
        <w:t xml:space="preserve">Local authorities in Islamabad must work closely with educators to align curricula with the needs of a rapidly urbanizing society, including topics like climate change, digital literacy, and entrepreneurship.</w:t>
      </w:r>
    </w:p>
    <w:bookmarkEnd w:id="26"/>
    <w:bookmarkStart w:id="27" w:name="conclusion"/>
    <w:p>
      <w:pPr>
        <w:pStyle w:val="Heading2"/>
      </w:pPr>
      <w:r>
        <w:t xml:space="preserve">7. Conclusion</w:t>
      </w:r>
    </w:p>
    <w:p>
      <w:pPr>
        <w:pStyle w:val="FirstParagraph"/>
      </w:pPr>
      <w:r>
        <w:t xml:space="preserve">This Master Thesis highlights the indispensable role of Teacher Secondary in Pakistan’s capital city. While Islamabad offers unique opportunities for educational advancement, its secondary teachers face systemic challenges that require urgent attention. By addressing resource disparities, enhancing training programs, and fostering inclusive policies, Islamabad can emerge as a model for secondary education in Pakistan. Future research should explore long-term impacts of these interventions on student performance and teacher satisfaction.</w:t>
      </w:r>
    </w:p>
    <w:bookmarkEnd w:id="27"/>
    <w:bookmarkStart w:id="28" w:name="references"/>
    <w:p>
      <w:pPr>
        <w:pStyle w:val="Heading2"/>
      </w:pPr>
      <w:r>
        <w:t xml:space="preserve">References</w:t>
      </w:r>
    </w:p>
    <w:p>
      <w:pPr>
        <w:numPr>
          <w:ilvl w:val="0"/>
          <w:numId w:val="1003"/>
        </w:numPr>
        <w:pStyle w:val="Compact"/>
      </w:pPr>
      <w:r>
        <w:t xml:space="preserve">Ahmed, S., &amp; Khan, M. (2021). "Challenges in Secondary Education: A Case Study of Islamabad."</w:t>
      </w:r>
      <w:r>
        <w:t xml:space="preserve"> </w:t>
      </w:r>
      <w:r>
        <w:rPr>
          <w:iCs/>
          <w:i/>
        </w:rPr>
        <w:t xml:space="preserve">Pakistan Journal of Educational Research</w:t>
      </w:r>
      <w:r>
        <w:t xml:space="preserve">, 45(3), 112-130.</w:t>
      </w:r>
    </w:p>
    <w:p>
      <w:pPr>
        <w:numPr>
          <w:ilvl w:val="0"/>
          <w:numId w:val="1003"/>
        </w:numPr>
        <w:pStyle w:val="Compact"/>
      </w:pPr>
      <w:r>
        <w:t xml:space="preserve">Ministry of Federal Education and Professional Training. (2017).</w:t>
      </w:r>
      <w:r>
        <w:t xml:space="preserve"> </w:t>
      </w:r>
      <w:r>
        <w:rPr>
          <w:iCs/>
          <w:i/>
        </w:rPr>
        <w:t xml:space="preserve">National Education Policy, 2017-2030</w:t>
      </w:r>
      <w:r>
        <w:t xml:space="preserve">. Government of Pakistan.</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for Secondary Teachers in Islamabad</w:t>
      </w:r>
      <w:r>
        <w:br/>
      </w:r>
      <w:r>
        <w:rPr>
          <w:bCs/>
          <w:b/>
        </w:rPr>
        <w:t xml:space="preserve">Appendix B:</w:t>
      </w:r>
      <w:r>
        <w:t xml:space="preserve"> </w:t>
      </w:r>
      <w:r>
        <w:t xml:space="preserve">Interview Guide for Policymakers and Educators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Pakistan Islamabad</dc:title>
  <dc:creator/>
  <dc:language>en</dc:language>
  <cp:keywords/>
  <dcterms:created xsi:type="dcterms:W3CDTF">2026-07-23T02:05:53Z</dcterms:created>
  <dcterms:modified xsi:type="dcterms:W3CDTF">2026-07-23T02:05:53Z</dcterms:modified>
</cp:coreProperties>
</file>

<file path=docProps/custom.xml><?xml version="1.0" encoding="utf-8"?>
<Properties xmlns="http://schemas.openxmlformats.org/officeDocument/2006/custom-properties" xmlns:vt="http://schemas.openxmlformats.org/officeDocument/2006/docPropsVTypes"/>
</file>