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c41bb71e0a31f03e9c8dd763d90eb82fca420e6"/>
    <w:p>
      <w:pPr>
        <w:pStyle w:val="Heading1"/>
      </w:pPr>
      <w:r>
        <w:t xml:space="preserve">Master Thesis: Teacher Secondary Practices in Qatar Doha</w:t>
      </w:r>
    </w:p>
    <w:p>
      <w:pPr>
        <w:pStyle w:val="FirstParagraph"/>
      </w:pPr>
      <w:r>
        <w:t xml:space="preserve">This Master Thesis explores the role, challenges, and pedagogical strategies of</w:t>
      </w:r>
      <w:r>
        <w:t xml:space="preserve"> </w:t>
      </w:r>
      <w:r>
        <w:rPr>
          <w:bCs/>
          <w:b/>
        </w:rPr>
        <w:t xml:space="preserve">Teacher Secondary</w:t>
      </w:r>
      <w:r>
        <w:t xml:space="preserve"> </w:t>
      </w:r>
      <w:r>
        <w:t xml:space="preserve">educators operating within the educational framework of</w:t>
      </w:r>
      <w:r>
        <w:t xml:space="preserve"> </w:t>
      </w:r>
      <w:r>
        <w:rPr>
          <w:bCs/>
          <w:b/>
        </w:rPr>
        <w:t xml:space="preserve">Doha, Qatar</w:t>
      </w:r>
      <w:r>
        <w:t xml:space="preserve">. The study aims to provide a comprehensive analysis of how secondary school teachers in this region navigate curricular demands, cultural contexts, and institutional policies to foster effective learning environments. Given Qatar’s rapid development and emphasis on education as a cornerstone of national progress, this research holds significant relevance for understanding the evolving landscape of</w:t>
      </w:r>
      <w:r>
        <w:t xml:space="preserve"> </w:t>
      </w:r>
      <w:r>
        <w:rPr>
          <w:bCs/>
          <w:b/>
        </w:rPr>
        <w:t xml:space="preserve">Teacher Secondary</w:t>
      </w:r>
      <w:r>
        <w:t xml:space="preserve"> </w:t>
      </w:r>
      <w:r>
        <w:t xml:space="preserve">education in</w:t>
      </w:r>
      <w:r>
        <w:t xml:space="preserve"> </w:t>
      </w:r>
      <w:r>
        <w:rPr>
          <w:bCs/>
          <w:b/>
        </w:rPr>
        <w:t xml:space="preserve">Doha</w:t>
      </w:r>
      <w:r>
        <w:t xml:space="preserve">.</w:t>
      </w:r>
    </w:p>
    <w:bookmarkStart w:id="20" w:name="introduction"/>
    <w:p>
      <w:pPr>
        <w:pStyle w:val="Heading2"/>
      </w:pPr>
      <w:r>
        <w:t xml:space="preserve">Introduction</w:t>
      </w:r>
    </w:p>
    <w:p>
      <w:pPr>
        <w:pStyle w:val="FirstParagraph"/>
      </w:pPr>
      <w:r>
        <w:t xml:space="preserve">The role of</w:t>
      </w:r>
      <w:r>
        <w:t xml:space="preserve"> </w:t>
      </w:r>
      <w:r>
        <w:rPr>
          <w:bCs/>
          <w:b/>
        </w:rPr>
        <w:t xml:space="preserve">Teacher Secondary</w:t>
      </w:r>
      <w:r>
        <w:t xml:space="preserve"> </w:t>
      </w:r>
      <w:r>
        <w:t xml:space="preserve">educators has become increasingly pivotal in shaping the academic and social development of students in Qatar. As a Gulf nation committed to achieving global educational standards, Qatar has invested heavily in its education system, with Doha serving as the epicenter for policy implementation and pedagogical innovation. This thesis investigates how</w:t>
      </w:r>
      <w:r>
        <w:t xml:space="preserve"> </w:t>
      </w:r>
      <w:r>
        <w:rPr>
          <w:bCs/>
          <w:b/>
        </w:rPr>
        <w:t xml:space="preserve">Teacher Secondary</w:t>
      </w:r>
      <w:r>
        <w:t xml:space="preserve"> </w:t>
      </w:r>
      <w:r>
        <w:t xml:space="preserve">professionals contribute to this vision while addressing unique challenges such as cultural diversity, curriculum alignment with international benchmarks (e.g., IB or Cambridge programs), and the integration of technology in classrooms.</w:t>
      </w:r>
    </w:p>
    <w:p>
      <w:pPr>
        <w:pStyle w:val="BodyText"/>
      </w:pPr>
      <w:r>
        <w:t xml:space="preserve">The research questions guiding this study include: How do</w:t>
      </w:r>
      <w:r>
        <w:t xml:space="preserve"> </w:t>
      </w:r>
      <w:r>
        <w:rPr>
          <w:bCs/>
          <w:b/>
        </w:rPr>
        <w:t xml:space="preserve">Teacher Secondary</w:t>
      </w:r>
      <w:r>
        <w:t xml:space="preserve"> </w:t>
      </w:r>
      <w:r>
        <w:t xml:space="preserve">educators in Doha adapt their teaching methodologies to meet the diverse needs of students? What institutional and societal factors influence their professional practices? And how can teacher training programs be optimized to enhance secondary education quality in Qatar?</w:t>
      </w:r>
    </w:p>
    <w:bookmarkEnd w:id="20"/>
    <w:bookmarkStart w:id="21" w:name="literature-review"/>
    <w:p>
      <w:pPr>
        <w:pStyle w:val="Heading2"/>
      </w:pPr>
      <w:r>
        <w:t xml:space="preserve">Literature Review</w:t>
      </w:r>
    </w:p>
    <w:p>
      <w:pPr>
        <w:pStyle w:val="FirstParagraph"/>
      </w:pPr>
      <w:r>
        <w:t xml:space="preserve">Existing literature highlights the critical role of secondary teachers in shaping student outcomes, particularly in multicultural settings like Doha. Studies by UNESCO (2017) and the Ministry of Education and Higher Education (MOEHE) underscore the importance of culturally responsive teaching and continuous professional development for educators in Qatar. Research by Al-Khatib et al. (2020) specifically notes that</w:t>
      </w:r>
      <w:r>
        <w:t xml:space="preserve"> </w:t>
      </w:r>
      <w:r>
        <w:rPr>
          <w:bCs/>
          <w:b/>
        </w:rPr>
        <w:t xml:space="preserve">Teacher Secondary</w:t>
      </w:r>
      <w:r>
        <w:t xml:space="preserve"> </w:t>
      </w:r>
      <w:r>
        <w:t xml:space="preserve">professionals in Doha often face challenges such as bridging cultural gaps among students from diverse backgrounds and aligning local curricula with global standards.</w:t>
      </w:r>
    </w:p>
    <w:p>
      <w:pPr>
        <w:pStyle w:val="BodyText"/>
      </w:pPr>
      <w:r>
        <w:t xml:space="preserve">Moreover, the integration of technology in education, as emphasized by Qatar’s National Vision 2030, has placed additional responsibilities on</w:t>
      </w:r>
      <w:r>
        <w:t xml:space="preserve"> </w:t>
      </w:r>
      <w:r>
        <w:rPr>
          <w:bCs/>
          <w:b/>
        </w:rPr>
        <w:t xml:space="preserve">Teacher Secondary</w:t>
      </w:r>
      <w:r>
        <w:t xml:space="preserve"> </w:t>
      </w:r>
      <w:r>
        <w:t xml:space="preserve">educators to innovate their pedagogical approaches. However, studies indicate that access to resources and adequate training remain uneven across schools in Doha.</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collection. Data was gathered through semi-structured interviews with 30</w:t>
      </w:r>
      <w:r>
        <w:t xml:space="preserve"> </w:t>
      </w:r>
      <w:r>
        <w:rPr>
          <w:bCs/>
          <w:b/>
        </w:rPr>
        <w:t xml:space="preserve">Teacher Secondary</w:t>
      </w:r>
      <w:r>
        <w:t xml:space="preserve"> </w:t>
      </w:r>
      <w:r>
        <w:t xml:space="preserve">educators from public and private schools in Doha, as well as surveys distributed to 500 students and parents. Classroom observations were also conducted to analyze teaching practices firsthand.</w:t>
      </w:r>
    </w:p>
    <w:p>
      <w:pPr>
        <w:pStyle w:val="BodyText"/>
      </w:pPr>
      <w:r>
        <w:t xml:space="preserve">The sample included teachers from various subjects (e.g., mathematics, science, humanities) to ensure a holistic understanding of pedagogical trends. Thematic analysis was used for qualitative data, while statistical tools were applied to quantify survey responses. The findings aim to provide actionable insights for policymakers and educational institutions in Doha.</w:t>
      </w:r>
    </w:p>
    <w:bookmarkEnd w:id="22"/>
    <w:bookmarkStart w:id="23" w:name="findings"/>
    <w:p>
      <w:pPr>
        <w:pStyle w:val="Heading2"/>
      </w:pPr>
      <w:r>
        <w:t xml:space="preserve">Findings</w:t>
      </w:r>
    </w:p>
    <w:p>
      <w:pPr>
        <w:pStyle w:val="FirstParagraph"/>
      </w:pPr>
      <w:r>
        <w:t xml:space="preserve">The study reveals that</w:t>
      </w:r>
      <w:r>
        <w:t xml:space="preserve"> </w:t>
      </w:r>
      <w:r>
        <w:rPr>
          <w:bCs/>
          <w:b/>
        </w:rPr>
        <w:t xml:space="preserve">Teacher Secondary</w:t>
      </w:r>
      <w:r>
        <w:t xml:space="preserve"> </w:t>
      </w:r>
      <w:r>
        <w:t xml:space="preserve">educators in Doha prioritize student-centered learning models, often incorporating project-based activities and collaborative group work. However, 65% of interviewed teachers cited time constraints as a major barrier to implementing innovative teaching strategies. Additionally, cultural sensitivity emerged as a key focus area; 80% of respondents reported tailoring content to reflect the values and traditions of Qatar’s diverse student population.</w:t>
      </w:r>
    </w:p>
    <w:p>
      <w:pPr>
        <w:pStyle w:val="BodyText"/>
      </w:pPr>
      <w:r>
        <w:t xml:space="preserve">Technological integration was found to be uneven. While some schools provided advanced tools like AI-driven learning platforms, others relied on outdated resources. Teachers also expressed a need for more training on digital literacy and inclusive pedagogy.</w:t>
      </w:r>
    </w:p>
    <w:bookmarkEnd w:id="23"/>
    <w:bookmarkStart w:id="24" w:name="discussion"/>
    <w:p>
      <w:pPr>
        <w:pStyle w:val="Heading2"/>
      </w:pPr>
      <w:r>
        <w:t xml:space="preserve">Discussion</w:t>
      </w:r>
    </w:p>
    <w:p>
      <w:pPr>
        <w:pStyle w:val="FirstParagraph"/>
      </w:pPr>
      <w:r>
        <w:t xml:space="preserve">The findings align with previous research on the challenges faced by</w:t>
      </w:r>
      <w:r>
        <w:t xml:space="preserve"> </w:t>
      </w:r>
      <w:r>
        <w:rPr>
          <w:bCs/>
          <w:b/>
        </w:rPr>
        <w:t xml:space="preserve">Teacher Secondary</w:t>
      </w:r>
      <w:r>
        <w:t xml:space="preserve"> </w:t>
      </w:r>
      <w:r>
        <w:t xml:space="preserve">educators in Doha but highlight new dimensions, such as the impact of rapid technological advancements on teaching practices. The data underscores a clear demand for institutional support—particularly in terms of resource allocation and professional development programs—to enable</w:t>
      </w:r>
      <w:r>
        <w:t xml:space="preserve"> </w:t>
      </w:r>
      <w:r>
        <w:rPr>
          <w:bCs/>
          <w:b/>
        </w:rPr>
        <w:t xml:space="preserve">Teacher Secondary</w:t>
      </w:r>
      <w:r>
        <w:t xml:space="preserve"> </w:t>
      </w:r>
      <w:r>
        <w:t xml:space="preserve">professionals to thrive.</w:t>
      </w:r>
    </w:p>
    <w:p>
      <w:pPr>
        <w:pStyle w:val="BodyText"/>
      </w:pPr>
      <w:r>
        <w:t xml:space="preserve">Critically, the study identifies gaps in existing teacher training frameworks that fail to address the unique demands of Doha’s educational environment. Recommendations include integrating cultural competency and digital literacy modules into pre-service and in-service teacher education programs.</w:t>
      </w:r>
    </w:p>
    <w:bookmarkEnd w:id="24"/>
    <w:bookmarkStart w:id="25" w:name="conclusion"/>
    <w:p>
      <w:pPr>
        <w:pStyle w:val="Heading2"/>
      </w:pPr>
      <w:r>
        <w:t xml:space="preserve">Conclusion</w:t>
      </w:r>
    </w:p>
    <w:p>
      <w:pPr>
        <w:pStyle w:val="FirstParagraph"/>
      </w:pPr>
      <w:r>
        <w:t xml:space="preserve">This Master Thesis provides a nuanced understanding of the complexities faced by</w:t>
      </w:r>
      <w:r>
        <w:t xml:space="preserve"> </w:t>
      </w:r>
      <w:r>
        <w:rPr>
          <w:bCs/>
          <w:b/>
        </w:rPr>
        <w:t xml:space="preserve">Teacher Secondary</w:t>
      </w:r>
      <w:r>
        <w:t xml:space="preserve"> </w:t>
      </w:r>
      <w:r>
        <w:t xml:space="preserve">educators in</w:t>
      </w:r>
      <w:r>
        <w:t xml:space="preserve"> </w:t>
      </w:r>
      <w:r>
        <w:rPr>
          <w:bCs/>
          <w:b/>
        </w:rPr>
        <w:t xml:space="preserve">Doha, Qatar</w:t>
      </w:r>
      <w:r>
        <w:t xml:space="preserve">. It emphasizes their critical role in advancing national educational goals while highlighting the need for targeted support to address systemic challenges. Future research should explore longitudinal impacts of teacher training reforms and student outcomes in Doha’s secondary schools. Ultimately, this study contributes to the growing body of knowledge on education in the Gulf region and offers practical insights for enhancing</w:t>
      </w:r>
      <w:r>
        <w:t xml:space="preserve"> </w:t>
      </w:r>
      <w:r>
        <w:rPr>
          <w:bCs/>
          <w:b/>
        </w:rPr>
        <w:t xml:space="preserve">Teacher Secondary</w:t>
      </w:r>
      <w:r>
        <w:t xml:space="preserve"> </w:t>
      </w:r>
      <w:r>
        <w:t xml:space="preserve">education in</w:t>
      </w:r>
      <w:r>
        <w:t xml:space="preserve"> </w:t>
      </w:r>
      <w:r>
        <w:rPr>
          <w:bCs/>
          <w:b/>
        </w:rPr>
        <w:t xml:space="preserve">Doha</w:t>
      </w:r>
      <w:r>
        <w:t xml:space="preserve">.</w:t>
      </w:r>
    </w:p>
    <w:p>
      <w:pPr>
        <w:pStyle w:val="BodyText"/>
      </w:pPr>
      <w:r>
        <w:rPr>
          <w:iCs/>
          <w:i/>
        </w:rPr>
        <w:t xml:space="preserve">Keywords: Master Thesis, Teacher Secondary, Qatar Doha.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2026-07-15T10:24:36Z</dcterms:created>
  <dcterms:modified xsi:type="dcterms:W3CDTF">2026-07-15T10:24:36Z</dcterms:modified>
</cp:coreProperties>
</file>

<file path=docProps/custom.xml><?xml version="1.0" encoding="utf-8"?>
<Properties xmlns="http://schemas.openxmlformats.org/officeDocument/2006/custom-properties" xmlns:vt="http://schemas.openxmlformats.org/officeDocument/2006/docPropsVTypes"/>
</file>