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bd0cb928dd581f0cfa4a2fb7e87bc8d90c32e03"/>
    <w:p>
      <w:pPr>
        <w:pStyle w:val="Heading1"/>
      </w:pPr>
      <w:r>
        <w:t xml:space="preserve">Master Thesis: The Role and Challenges of Teacher Secondary in South Korea, Seoul</w:t>
      </w:r>
    </w:p>
    <w:bookmarkStart w:id="20" w:name="abstract"/>
    <w:p>
      <w:pPr>
        <w:pStyle w:val="Heading2"/>
      </w:pPr>
      <w:r>
        <w:t xml:space="preserve">Abstract</w:t>
      </w:r>
    </w:p>
    <w:p>
      <w:pPr>
        <w:pStyle w:val="FirstParagraph"/>
      </w:pPr>
      <w:r>
        <w:t xml:space="preserve">This Master Thesis explores the multifaceted role of secondary teachers in the educational landscape of South Korea, with a particular focus on Seoul. As a city that embodies both traditional values and modern innovation, Seoul presents unique challenges and opportunities for secondary educators. The study examines the pedagogical approaches, institutional pressures, and socio-cultural dynamics influencing Teacher Secondary in this context. By analyzing current trends in education policy, classroom practices, and teacher training programs in South Korea's capital, this thesis aims to contribute to the discourse on improving educational outcomes through effective secondary teaching strategies.</w:t>
      </w:r>
    </w:p>
    <w:bookmarkEnd w:id="20"/>
    <w:bookmarkStart w:id="21" w:name="introduction"/>
    <w:p>
      <w:pPr>
        <w:pStyle w:val="Heading2"/>
      </w:pPr>
      <w:r>
        <w:t xml:space="preserve">Introduction</w:t>
      </w:r>
    </w:p>
    <w:p>
      <w:pPr>
        <w:pStyle w:val="FirstParagraph"/>
      </w:pPr>
      <w:r>
        <w:t xml:space="preserve">South Korea’s education system is globally renowned for its rigor and high academic standards. Seoul, as the political, economic, and cultural heart of South Korea, plays a pivotal role in shaping national educational policies and practices. Teacher Secondary (secondary school teachers) are central to this system, tasked with preparing students for the demands of higher education and society. However, the intense academic culture in Seoul’s schools places immense pressure on teachers to balance high expectations with student well-being. This thesis investigates how secondary teachers navigate these complexities while fostering critical thinking, creativity, and lifelong learning among students.</w:t>
      </w:r>
    </w:p>
    <w:bookmarkEnd w:id="21"/>
    <w:bookmarkStart w:id="22" w:name="literature-review"/>
    <w:p>
      <w:pPr>
        <w:pStyle w:val="Heading2"/>
      </w:pPr>
      <w:r>
        <w:t xml:space="preserve">Literature Review</w:t>
      </w:r>
    </w:p>
    <w:p>
      <w:pPr>
        <w:pStyle w:val="FirstParagraph"/>
      </w:pPr>
      <w:r>
        <w:t xml:space="preserve">Existing research on secondary education in South Korea highlights the country’s emphasis on standardized testing and competitive academic achievement. Studies such as those by Shin (2018) and Lee (2020) emphasize the role of Teacher Secondary in maintaining high academic performance while addressing issues like student burnout and mental health. Additionally, Seoul-specific studies have shown that teachers in urban schools face unique challenges, including overcrowded classrooms, resource limitations, and societal expectations to produce top-tier graduates. The literature also underscores the importance of teacher training programs tailored to Seoul’s dynamic educational environment.</w:t>
      </w:r>
    </w:p>
    <w:bookmarkEnd w:id="22"/>
    <w:bookmarkStart w:id="23" w:name="methodology"/>
    <w:p>
      <w:pPr>
        <w:pStyle w:val="Heading2"/>
      </w:pPr>
      <w:r>
        <w:t xml:space="preserve">Methodology</w:t>
      </w:r>
    </w:p>
    <w:p>
      <w:pPr>
        <w:pStyle w:val="FirstParagraph"/>
      </w:pPr>
      <w:r>
        <w:t xml:space="preserve">This research employs a mixed-methods approach to gather qualitative and quantitative data. Surveys were distributed to 150 secondary teachers across Seoul’s metropolitan schools, while semi-structured interviews were conducted with 20 educators from diverse subject areas. Classroom observations and analysis of educational policies issued by the Seoul Metropolitan Office of Education provided additional insights. Data was triangulated to ensure a comprehensive understanding of the challenges and opportunities faced by Teacher Secondary in Seoul.</w:t>
      </w:r>
    </w:p>
    <w:bookmarkEnd w:id="23"/>
    <w:bookmarkStart w:id="24" w:name="findings"/>
    <w:p>
      <w:pPr>
        <w:pStyle w:val="Heading2"/>
      </w:pPr>
      <w:r>
        <w:t xml:space="preserve">Findings</w:t>
      </w:r>
    </w:p>
    <w:p>
      <w:pPr>
        <w:pStyle w:val="FirstParagraph"/>
      </w:pPr>
      <w:r>
        <w:t xml:space="preserve">The findings reveal that Teacher Secondary in Seoul are highly motivated but frequently overburdened by administrative tasks, curriculum demands, and student performance pressures. Over 75% of respondents reported experiencing chronic stress due to the need to prepare students for college entrance exams while fostering holistic development. Notably, teachers emphasized the importance of innovation in pedagogy, such as integrating technology (e.g., AI-driven learning tools) and project-based learning models, to engage students effectively. However, resource disparities between public and private schools were identified as a critical barrier to equitable education.</w:t>
      </w:r>
    </w:p>
    <w:bookmarkEnd w:id="24"/>
    <w:bookmarkStart w:id="25" w:name="discussion"/>
    <w:p>
      <w:pPr>
        <w:pStyle w:val="Heading2"/>
      </w:pPr>
      <w:r>
        <w:t xml:space="preserve">Discussion</w:t>
      </w:r>
    </w:p>
    <w:p>
      <w:pPr>
        <w:pStyle w:val="FirstParagraph"/>
      </w:pPr>
      <w:r>
        <w:t xml:space="preserve">The results align with broader trends in South Korea’s secondary education system, where Teacher Secondary are both revered and overworked. The findings highlight the need for systemic reforms, including reduced administrative burdens, increased funding for teacher training, and policies to promote work-life balance. Seoul’s status as a global city offers potential solutions: partnerships with universities for professional development programs and leveraging Seoul’s tech infrastructure to support digital learning initiatives. However, the cultural emphasis on academic achievement often overshadows efforts to prioritize student well-being.</w:t>
      </w:r>
    </w:p>
    <w:bookmarkEnd w:id="25"/>
    <w:bookmarkStart w:id="26" w:name="conclusion"/>
    <w:p>
      <w:pPr>
        <w:pStyle w:val="Heading2"/>
      </w:pPr>
      <w:r>
        <w:t xml:space="preserve">Conclusion</w:t>
      </w:r>
    </w:p>
    <w:p>
      <w:pPr>
        <w:pStyle w:val="FirstParagraph"/>
      </w:pPr>
      <w:r>
        <w:t xml:space="preserve">In conclusion, Teacher Secondary in South Korea’s capital city of Seoul are at the forefront of a complex educational ecosystem. While their dedication to academic excellence is commendable, systemic challenges require urgent attention to ensure sustainable and equitable education outcomes. This thesis advocates for a reimagined approach that supports secondary teachers through policy reforms, resource allocation, and cultural shifts toward holistic development. By centering Teacher Secondary in Seoul’s educational strategies, South Korea can continue to lead global education innovation while nurturing resilient, well-rounded students.</w:t>
      </w:r>
    </w:p>
    <w:bookmarkEnd w:id="26"/>
    <w:bookmarkStart w:id="27" w:name="references"/>
    <w:p>
      <w:pPr>
        <w:pStyle w:val="Heading2"/>
      </w:pPr>
      <w:r>
        <w:t xml:space="preserve">References</w:t>
      </w:r>
    </w:p>
    <w:p>
      <w:pPr>
        <w:numPr>
          <w:ilvl w:val="0"/>
          <w:numId w:val="1001"/>
        </w:numPr>
        <w:pStyle w:val="Compact"/>
      </w:pPr>
      <w:r>
        <w:t xml:space="preserve">Shin, J. (2018). "Teacher Stress and Student Well-being in Korean Schools." Journal of Educational Research in Korea.</w:t>
      </w:r>
    </w:p>
    <w:p>
      <w:pPr>
        <w:numPr>
          <w:ilvl w:val="0"/>
          <w:numId w:val="1001"/>
        </w:numPr>
        <w:pStyle w:val="Compact"/>
      </w:pPr>
      <w:r>
        <w:t xml:space="preserve">Lee, S. (2020). "Urban Education Challenges in Seoul: A Comparative Study." Seoul Metropolitan Office of Education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Secondary Teachers</w:t>
      </w:r>
      <w:r>
        <w:br/>
      </w:r>
      <w:r>
        <w:rPr>
          <w:bCs/>
          <w:b/>
        </w:rPr>
        <w:t xml:space="preserve">Appendix B:</w:t>
      </w:r>
      <w:r>
        <w:t xml:space="preserve"> </w:t>
      </w:r>
      <w:r>
        <w:t xml:space="preserve">Interview Transcripts (Anonymized)</w:t>
      </w:r>
      <w:r>
        <w:t xml:space="preserve"> </w:t>
      </w:r>
      <w:r>
        <w:rPr>
          <w:bCs/>
          <w:b/>
        </w:rPr>
        <w:t xml:space="preserve">Appendix C:</w:t>
      </w:r>
      <w:r>
        <w:t xml:space="preserve"> </w:t>
      </w:r>
      <w:r>
        <w:t xml:space="preserve">Policy Documents from the Seoul Metropolitan Office of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South Korea Seoul</dc:title>
  <dc:creator/>
  <dc:language>en</dc:language>
  <cp:keywords/>
  <dcterms:created xsi:type="dcterms:W3CDTF">2026-07-23T06:09:44Z</dcterms:created>
  <dcterms:modified xsi:type="dcterms:W3CDTF">2026-07-23T06:09:44Z</dcterms:modified>
</cp:coreProperties>
</file>

<file path=docProps/custom.xml><?xml version="1.0" encoding="utf-8"?>
<Properties xmlns="http://schemas.openxmlformats.org/officeDocument/2006/custom-properties" xmlns:vt="http://schemas.openxmlformats.org/officeDocument/2006/docPropsVTypes"/>
</file>