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53cc2830c59b677979c112ddd7574e57337872b"/>
    <w:p>
      <w:pPr>
        <w:pStyle w:val="Heading1"/>
      </w:pPr>
      <w:r>
        <w:t xml:space="preserve">Master Thesis: The Role of a Secondary Teacher in the United States, with a Focus on Chicago</w:t>
      </w:r>
    </w:p>
    <w:bookmarkStart w:id="20" w:name="abstract"/>
    <w:p>
      <w:pPr>
        <w:pStyle w:val="Heading2"/>
      </w:pPr>
      <w:r>
        <w:t xml:space="preserve">Abstract</w:t>
      </w:r>
    </w:p>
    <w:p>
      <w:pPr>
        <w:pStyle w:val="FirstParagraph"/>
      </w:pPr>
      <w:r>
        <w:t xml:space="preserve">This Master Thesis explores the multifaceted role of secondary teachers in the United States, with a specific focus on Chicago. It examines how educators in this urban setting navigate challenges such as diverse student populations, resource disparities, and evolving curricular standards. The study highlights strategies for fostering academic achievement, promoting equity, and integrating technology into secondary education. By analyzing case studies from Chicago Public Schools (CPS) and reviewing pedagogical theories relevant to teacher development, this thesis provides actionable insights for educators seeking to enhance their impact in urban classrooms.</w:t>
      </w:r>
    </w:p>
    <w:bookmarkEnd w:id="20"/>
    <w:bookmarkStart w:id="21" w:name="introduction"/>
    <w:p>
      <w:pPr>
        <w:pStyle w:val="Heading2"/>
      </w:pPr>
      <w:r>
        <w:t xml:space="preserve">Introduction</w:t>
      </w:r>
    </w:p>
    <w:p>
      <w:pPr>
        <w:pStyle w:val="FirstParagraph"/>
      </w:pPr>
      <w:r>
        <w:t xml:space="preserve">The role of a secondary teacher is critical in shaping the future of students, particularly in densely populated cities like Chicago. As part of the United States education system, Chicago's secondary schools face unique challenges that demand innovative approaches to teaching and learning. This thesis investigates how secondary teachers can effectively address these challenges while adhering to state standards and fostering inclusive environments. The research is structured around three key questions: How do secondary teachers in Chicago adapt to diverse student needs? What strategies are effective for integrating technology into the classroom? How can teacher training programs better prepare educators for urban settings?</w:t>
      </w:r>
    </w:p>
    <w:bookmarkEnd w:id="21"/>
    <w:bookmarkStart w:id="22" w:name="literature-review"/>
    <w:p>
      <w:pPr>
        <w:pStyle w:val="Heading2"/>
      </w:pPr>
      <w:r>
        <w:t xml:space="preserve">Literature Review</w:t>
      </w:r>
    </w:p>
    <w:p>
      <w:pPr>
        <w:pStyle w:val="FirstParagraph"/>
      </w:pPr>
      <w:r>
        <w:t xml:space="preserve">Secondary education in the United States has long been a focal point for educational reform. According to Darling-Hammond et al. (2017), effective secondary teachers must be culturally responsive, technologically proficient, and committed to continuous professional development. In Chicago, where student demographics are highly diverse—encompassing over 40 languages spoken in CPS classrooms—the need for such competencies is amplified (Chicago Public Schools, 2023). Research also underscores the importance of teacher collaboration and mentorship programs in improving classroom outcomes (Hargreaves &amp; Fullan, 2012). Furthermore, studies on equity in education highlight the role of teachers in addressing systemic disparities through differentiated instruction and anti-bias curricula.</w:t>
      </w:r>
    </w:p>
    <w:bookmarkEnd w:id="22"/>
    <w:bookmarkStart w:id="23" w:name="methodology"/>
    <w:p>
      <w:pPr>
        <w:pStyle w:val="Heading2"/>
      </w:pPr>
      <w:r>
        <w:t xml:space="preserve">Methodology</w:t>
      </w:r>
    </w:p>
    <w:p>
      <w:pPr>
        <w:pStyle w:val="FirstParagraph"/>
      </w:pPr>
      <w:r>
        <w:t xml:space="preserve">This thesis employs a qualitative research design, combining case studies of secondary schools in Chicago with interviews from 15 certified teachers. Data were collected through semi-structured interviews, classroom observations, and analysis of curriculum materials. The sample includes educators from CPS districts with varying socioeconomic backgrounds to ensure a comprehensive understanding of urban secondary education challenges.</w:t>
      </w:r>
    </w:p>
    <w:bookmarkEnd w:id="23"/>
    <w:bookmarkStart w:id="24" w:name="findings"/>
    <w:p>
      <w:pPr>
        <w:pStyle w:val="Heading2"/>
      </w:pPr>
      <w:r>
        <w:t xml:space="preserve">Findings</w:t>
      </w:r>
    </w:p>
    <w:p>
      <w:pPr>
        <w:pStyle w:val="FirstParagraph"/>
      </w:pPr>
      <w:r>
        <w:t xml:space="preserve">The findings reveal that secondary teachers in Chicago frequently face obstacles such as overcrowded classrooms, limited access to technology, and the need to address students’ socioemotional needs. However, many educators leverage community partnerships and peer support networks to overcome these barriers. For instance, one teacher at a CPS high school described how collaborative lesson planning with colleagues improved student engagement in STEM subjects. Technology integration was another key theme: teachers who received training on digital tools reported increased student participation and better alignment with Common Core standards.</w:t>
      </w:r>
    </w:p>
    <w:bookmarkEnd w:id="24"/>
    <w:bookmarkStart w:id="25" w:name="discussion"/>
    <w:p>
      <w:pPr>
        <w:pStyle w:val="Heading2"/>
      </w:pPr>
      <w:r>
        <w:t xml:space="preserve">Discussion</w:t>
      </w:r>
    </w:p>
    <w:p>
      <w:pPr>
        <w:pStyle w:val="FirstParagraph"/>
      </w:pPr>
      <w:r>
        <w:t xml:space="preserve">The results align with existing literature on teacher efficacy and urban education. The challenges identified in Chicago reflect broader trends in U.S. secondary schools, but the resilience of educators highlights the potential for systemic change. For example, teachers who prioritized culturally responsive pedagogy saw improved academic performance among marginalized students. However, gaps remain in access to resources and professional development opportunities across CPS districts.</w:t>
      </w:r>
    </w:p>
    <w:p>
      <w:pPr>
        <w:pStyle w:val="BodyText"/>
      </w:pPr>
      <w:r>
        <w:t xml:space="preserve">Notably, this study found that teacher training programs in Chicago often emphasize theoretical knowledge over practical skills for classroom management. One interviewee noted, “We were taught how to design lesson plans but not how to de-escalate conflicts during a lockdown drill.” Such feedback underscores the need for revised teacher preparation programs that reflect real-world demands.</w:t>
      </w:r>
    </w:p>
    <w:bookmarkEnd w:id="25"/>
    <w:bookmarkStart w:id="26" w:name="recommendations"/>
    <w:p>
      <w:pPr>
        <w:pStyle w:val="Heading2"/>
      </w:pPr>
      <w:r>
        <w:t xml:space="preserve">Recommendations</w:t>
      </w:r>
    </w:p>
    <w:p>
      <w:pPr>
        <w:pStyle w:val="FirstParagraph"/>
      </w:pPr>
      <w:r>
        <w:t xml:space="preserve">Based on the findings, this thesis proposes three recommendations for secondary educators in Chicago: First, schools should invest in ongoing professional development focused on technology integration and trauma-informed teaching. Second, teacher training programs must incorporate simulations of urban classroom challenges to better prepare graduates for their roles. Third, policymakers should prioritize funding equity across CPS districts to ensure all students benefit from high-quality secondary education.</w:t>
      </w:r>
    </w:p>
    <w:bookmarkEnd w:id="26"/>
    <w:bookmarkStart w:id="27" w:name="conclusion"/>
    <w:p>
      <w:pPr>
        <w:pStyle w:val="Heading2"/>
      </w:pPr>
      <w:r>
        <w:t xml:space="preserve">Conclusion</w:t>
      </w:r>
    </w:p>
    <w:p>
      <w:pPr>
        <w:pStyle w:val="FirstParagraph"/>
      </w:pPr>
      <w:r>
        <w:t xml:space="preserve">The role of a secondary teacher in Chicago is both complex and pivotal. By addressing systemic inequities, embracing innovative teaching methods, and advocating for student-centered learning, educators can make a profound impact on their communities. This thesis contributes to the growing body of knowledge on urban education while offering actionable strategies for improving the effectiveness of secondary teachers in the United States. As Chicago continues to evolve as a cultural and economic hub, its secondary schools must remain at the forefront of educational innovation.</w:t>
      </w:r>
    </w:p>
    <w:bookmarkEnd w:id="27"/>
    <w:bookmarkStart w:id="28" w:name="references"/>
    <w:p>
      <w:pPr>
        <w:pStyle w:val="Heading2"/>
      </w:pPr>
      <w:r>
        <w:t xml:space="preserve">References</w:t>
      </w:r>
    </w:p>
    <w:p>
      <w:pPr>
        <w:numPr>
          <w:ilvl w:val="0"/>
          <w:numId w:val="1001"/>
        </w:numPr>
        <w:pStyle w:val="Compact"/>
      </w:pPr>
      <w:r>
        <w:t xml:space="preserve">Darling-Hammond, L., Hyler, M. E., &amp; Gardner, M. (2017).</w:t>
      </w:r>
      <w:r>
        <w:t xml:space="preserve"> </w:t>
      </w:r>
      <w:r>
        <w:rPr>
          <w:iCs/>
          <w:i/>
        </w:rPr>
        <w:t xml:space="preserve">Effective Teacher Professional Development</w:t>
      </w:r>
      <w:r>
        <w:t xml:space="preserve">. Learning Policy Institute.</w:t>
      </w:r>
    </w:p>
    <w:p>
      <w:pPr>
        <w:numPr>
          <w:ilvl w:val="0"/>
          <w:numId w:val="1001"/>
        </w:numPr>
        <w:pStyle w:val="Compact"/>
      </w:pPr>
      <w:r>
        <w:t xml:space="preserve">Hargreaves, A., &amp; Fullan, M. (2012).</w:t>
      </w:r>
      <w:r>
        <w:t xml:space="preserve"> </w:t>
      </w:r>
      <w:r>
        <w:rPr>
          <w:iCs/>
          <w:i/>
        </w:rPr>
        <w:t xml:space="preserve">Professional Capital: Transforming Teaching in Every School</w:t>
      </w:r>
      <w:r>
        <w:t xml:space="preserve">. Teachers College Press.</w:t>
      </w:r>
    </w:p>
    <w:p>
      <w:pPr>
        <w:numPr>
          <w:ilvl w:val="0"/>
          <w:numId w:val="1001"/>
        </w:numPr>
        <w:pStyle w:val="Compact"/>
      </w:pPr>
      <w:r>
        <w:t xml:space="preserve">Chicago Public Schools. (2023).</w:t>
      </w:r>
      <w:r>
        <w:t xml:space="preserve"> </w:t>
      </w:r>
      <w:r>
        <w:rPr>
          <w:iCs/>
          <w:i/>
        </w:rPr>
        <w:t xml:space="preserve">District Demographics Report</w:t>
      </w:r>
      <w:r>
        <w:t xml:space="preserve">. Retrieved from https://www.cps.edu.</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United States Chicago</dc:title>
  <dc:creator/>
  <dc:language>en</dc:language>
  <cp:keywords/>
  <dcterms:created xsi:type="dcterms:W3CDTF">2026-07-21T06:44:04Z</dcterms:created>
  <dcterms:modified xsi:type="dcterms:W3CDTF">2026-07-21T06:44:04Z</dcterms:modified>
</cp:coreProperties>
</file>

<file path=docProps/custom.xml><?xml version="1.0" encoding="utf-8"?>
<Properties xmlns="http://schemas.openxmlformats.org/officeDocument/2006/custom-properties" xmlns:vt="http://schemas.openxmlformats.org/officeDocument/2006/docPropsVTypes"/>
</file>