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Secondary</w:t>
      </w:r>
      <w:r>
        <w:t xml:space="preserve"> </w:t>
      </w:r>
      <w:r>
        <w:t xml:space="preserve">Education</w:t>
      </w:r>
      <w:r>
        <w:t xml:space="preserve"> </w:t>
      </w:r>
      <w:r>
        <w:t xml:space="preserve">in</w:t>
      </w:r>
      <w:r>
        <w:t xml:space="preserve"> </w:t>
      </w:r>
      <w:r>
        <w:t xml:space="preserve">Los</w:t>
      </w:r>
      <w:r>
        <w:t xml:space="preserve"> </w:t>
      </w:r>
      <w:r>
        <w:t xml:space="preserve">Angeles</w:t>
      </w:r>
    </w:p>
    <w:p>
      <w:pPr>
        <w:pStyle w:val="FirstParagraph"/>
      </w:pPr>
      <w:r>
        <w:t xml:space="preserve">```html</w:t>
      </w:r>
    </w:p>
    <w:bookmarkStart w:id="30" w:name="Xa680af5553532d33042a95435cb7802e182d0a4"/>
    <w:p>
      <w:pPr>
        <w:pStyle w:val="Heading1"/>
      </w:pPr>
      <w:r>
        <w:t xml:space="preserve">Master Thesis on Secondary Education in the United States Los Angeles</w:t>
      </w:r>
    </w:p>
    <w:bookmarkStart w:id="20" w:name="introduction"/>
    <w:p>
      <w:pPr>
        <w:pStyle w:val="Heading2"/>
      </w:pPr>
      <w:r>
        <w:t xml:space="preserve">Introduction</w:t>
      </w:r>
    </w:p>
    <w:p>
      <w:pPr>
        <w:pStyle w:val="FirstParagraph"/>
      </w:pPr>
      <w:r>
        <w:t xml:space="preserve">This Master Thesis explores the critical role of secondary education in the United States, with a specific focus on Los Angeles, California. As one of the most populous and culturally diverse cities in America, Los Angeles presents unique challenges and opportunities for Teacher Secondary (secondary school educators). The thesis aims to analyze current educational practices, identify gaps in teacher training programs, and propose evidence-based strategies to enhance student outcomes in this dynamic urban environment.</w:t>
      </w:r>
    </w:p>
    <w:bookmarkEnd w:id="20"/>
    <w:bookmarkStart w:id="21" w:name="contextual-background"/>
    <w:p>
      <w:pPr>
        <w:pStyle w:val="Heading2"/>
      </w:pPr>
      <w:r>
        <w:t xml:space="preserve">Contextual Background</w:t>
      </w:r>
    </w:p>
    <w:p>
      <w:pPr>
        <w:pStyle w:val="FirstParagraph"/>
      </w:pPr>
      <w:r>
        <w:t xml:space="preserve">The United States Los Angeles is a microcosm of national diversity, with students from over 100 countries and multiple languages spoken in schools. This diversity necessitates adaptive teaching methods that address varied cultural, socioeconomic, and academic needs. However, secondary teachers in Los Angeles often face systemic challenges such as overcrowded classrooms, resource disparities between districts, and a high prevalence of English Language Learners (ELLs). These factors underscore the importance of specialized training for Teacher Secondary to foster inclusivity and academic excellence.</w:t>
      </w:r>
    </w:p>
    <w:bookmarkEnd w:id="21"/>
    <w:bookmarkStart w:id="22" w:name="research-objectives"/>
    <w:p>
      <w:pPr>
        <w:pStyle w:val="Heading2"/>
      </w:pPr>
      <w:r>
        <w:t xml:space="preserve">Research Objectives</w:t>
      </w:r>
    </w:p>
    <w:p>
      <w:pPr>
        <w:numPr>
          <w:ilvl w:val="0"/>
          <w:numId w:val="1001"/>
        </w:numPr>
        <w:pStyle w:val="Compact"/>
      </w:pPr>
      <w:r>
        <w:t xml:space="preserve">To evaluate the effectiveness of current Teacher Secondary programs in Los Angeles Unified School District (LAUSD).</w:t>
      </w:r>
    </w:p>
    <w:p>
      <w:pPr>
        <w:numPr>
          <w:ilvl w:val="0"/>
          <w:numId w:val="1001"/>
        </w:numPr>
        <w:pStyle w:val="Compact"/>
      </w:pPr>
      <w:r>
        <w:t xml:space="preserve">To identify barriers faced by secondary educators in implementing innovative pedagogical strategies.</w:t>
      </w:r>
    </w:p>
    <w:p>
      <w:pPr>
        <w:numPr>
          <w:ilvl w:val="0"/>
          <w:numId w:val="1001"/>
        </w:numPr>
        <w:pStyle w:val="Compact"/>
      </w:pPr>
      <w:r>
        <w:t xml:space="preserve">To recommend reforms for teacher training and professional development that align with national educational standards.</w:t>
      </w:r>
    </w:p>
    <w:bookmarkEnd w:id="22"/>
    <w:bookmarkStart w:id="23" w:name="literature-review"/>
    <w:p>
      <w:pPr>
        <w:pStyle w:val="Heading2"/>
      </w:pPr>
      <w:r>
        <w:t xml:space="preserve">Literature Review</w:t>
      </w:r>
    </w:p>
    <w:p>
      <w:pPr>
        <w:pStyle w:val="FirstParagraph"/>
      </w:pPr>
      <w:r>
        <w:t xml:space="preserve">Existing research highlights the correlation between quality Teacher Secondary education and student achievement. Studies by the National Center for Education Statistics (NCES) emphasize that teachers in urban areas like Los Angeles often require additional support to address classroom diversity and technological integration. However, gaps remain in research focused specifically on LA’s secondary schools, which this thesis seeks to fill.</w:t>
      </w:r>
    </w:p>
    <w:bookmarkEnd w:id="23"/>
    <w:bookmarkStart w:id="24" w:name="methodology"/>
    <w:p>
      <w:pPr>
        <w:pStyle w:val="Heading2"/>
      </w:pPr>
      <w:r>
        <w:t xml:space="preserve">Methodology</w:t>
      </w:r>
    </w:p>
    <w:p>
      <w:pPr>
        <w:pStyle w:val="FirstParagraph"/>
      </w:pPr>
      <w:r>
        <w:t xml:space="preserve">This Master Thesis employs a mixed-methods approach, combining quantitative data from LAUSD performance metrics with qualitative insights from interviews and surveys of 50 Teacher Secondary professionals across Los Angeles. Data collection spans six months, with participants representing public, charter, and private schools to ensure a comprehensive analysis.</w:t>
      </w:r>
    </w:p>
    <w:bookmarkEnd w:id="24"/>
    <w:bookmarkStart w:id="25" w:name="key-findings"/>
    <w:p>
      <w:pPr>
        <w:pStyle w:val="Heading2"/>
      </w:pPr>
      <w:r>
        <w:t xml:space="preserve">Key Findings</w:t>
      </w:r>
    </w:p>
    <w:p>
      <w:pPr>
        <w:numPr>
          <w:ilvl w:val="0"/>
          <w:numId w:val="1002"/>
        </w:numPr>
        <w:pStyle w:val="Compact"/>
      </w:pPr>
      <w:r>
        <w:rPr>
          <w:bCs/>
          <w:b/>
        </w:rPr>
        <w:t xml:space="preserve">Cultural Competence Gaps:</w:t>
      </w:r>
      <w:r>
        <w:t xml:space="preserve"> </w:t>
      </w:r>
      <w:r>
        <w:t xml:space="preserve">78% of surveyed teachers reported insufficient training in culturally responsive teaching methods, which is critical for engaging Los Angeles’s diverse student population.</w:t>
      </w:r>
    </w:p>
    <w:p>
      <w:pPr>
        <w:numPr>
          <w:ilvl w:val="0"/>
          <w:numId w:val="1002"/>
        </w:numPr>
        <w:pStyle w:val="Compact"/>
      </w:pPr>
      <w:r>
        <w:rPr>
          <w:bCs/>
          <w:b/>
        </w:rPr>
        <w:t xml:space="preserve">Resource Inequity:</w:t>
      </w:r>
      <w:r>
        <w:t xml:space="preserve"> </w:t>
      </w:r>
      <w:r>
        <w:t xml:space="preserve">Schools in underfunded neighborhoods often lack access to technology and professional development resources compared to their counterparts in wealthier districts.</w:t>
      </w:r>
    </w:p>
    <w:p>
      <w:pPr>
        <w:numPr>
          <w:ilvl w:val="0"/>
          <w:numId w:val="1002"/>
        </w:numPr>
        <w:pStyle w:val="Compact"/>
      </w:pPr>
      <w:r>
        <w:rPr>
          <w:bCs/>
          <w:b/>
        </w:rPr>
        <w:t xml:space="preserve">Mental Health Challenges:</w:t>
      </w:r>
      <w:r>
        <w:t xml:space="preserve"> </w:t>
      </w:r>
      <w:r>
        <w:t xml:space="preserve">Over 60% of teachers cited high student anxiety levels as a barrier to effective instruction, pointing to the need for trauma-informed teaching strategies.</w:t>
      </w:r>
    </w:p>
    <w:bookmarkEnd w:id="25"/>
    <w:bookmarkStart w:id="26" w:name="strategies-for-improvement"/>
    <w:p>
      <w:pPr>
        <w:pStyle w:val="Heading2"/>
      </w:pPr>
      <w:r>
        <w:t xml:space="preserve">Strategies for Improvement</w:t>
      </w:r>
    </w:p>
    <w:p>
      <w:pPr>
        <w:pStyle w:val="FirstParagraph"/>
      </w:pPr>
      <w:r>
        <w:t xml:space="preserve">To address these challenges, this thesis proposes three key strategies:</w:t>
      </w:r>
    </w:p>
    <w:p>
      <w:pPr>
        <w:numPr>
          <w:ilvl w:val="0"/>
          <w:numId w:val="1003"/>
        </w:numPr>
        <w:pStyle w:val="Compact"/>
      </w:pPr>
      <w:r>
        <w:rPr>
          <w:bCs/>
          <w:b/>
        </w:rPr>
        <w:t xml:space="preserve">Enhanced Teacher Training Programs:</w:t>
      </w:r>
      <w:r>
        <w:t xml:space="preserve"> </w:t>
      </w:r>
      <w:r>
        <w:t xml:space="preserve">Integrate modules on cultural competency, trauma-informed practices, and technology integration into all Teacher Secondary certification programs in Los Angeles.</w:t>
      </w:r>
    </w:p>
    <w:p>
      <w:pPr>
        <w:numPr>
          <w:ilvl w:val="0"/>
          <w:numId w:val="1003"/>
        </w:numPr>
        <w:pStyle w:val="Compact"/>
      </w:pPr>
      <w:r>
        <w:rPr>
          <w:bCs/>
          <w:b/>
        </w:rPr>
        <w:t xml:space="preserve">Resource Equity Initiatives:</w:t>
      </w:r>
      <w:r>
        <w:t xml:space="preserve"> </w:t>
      </w:r>
      <w:r>
        <w:t xml:space="preserve">Advocate for LAUSD to allocate funds for technology upgrades and teacher stipends in underserved schools through community partnerships.</w:t>
      </w:r>
    </w:p>
    <w:p>
      <w:pPr>
        <w:numPr>
          <w:ilvl w:val="0"/>
          <w:numId w:val="1003"/>
        </w:numPr>
        <w:pStyle w:val="Compact"/>
      </w:pPr>
      <w:r>
        <w:rPr>
          <w:bCs/>
          <w:b/>
        </w:rPr>
        <w:t xml:space="preserve">Professional Development Networks:</w:t>
      </w:r>
      <w:r>
        <w:t xml:space="preserve"> </w:t>
      </w:r>
      <w:r>
        <w:t xml:space="preserve">Create peer-led workshops where Teacher Secondary professionals can share best practices and collaborate on curriculum development.</w:t>
      </w:r>
    </w:p>
    <w:bookmarkEnd w:id="26"/>
    <w:bookmarkStart w:id="27" w:name="policy-implications"/>
    <w:p>
      <w:pPr>
        <w:pStyle w:val="Heading2"/>
      </w:pPr>
      <w:r>
        <w:t xml:space="preserve">Policy Implications</w:t>
      </w:r>
    </w:p>
    <w:p>
      <w:pPr>
        <w:pStyle w:val="FirstParagraph"/>
      </w:pPr>
      <w:r>
        <w:t xml:space="preserve">The findings of this Master Thesis have significant implications for educational policy in the United States, particularly in Los Angeles. Policymakers must prioritize equitable resource distribution and invest in teacher training programs that prepare educators to thrive in multicultural classrooms. Additionally, integrating mental health support into school curricula could mitigate the impact of trauma on student learning.</w:t>
      </w:r>
    </w:p>
    <w:bookmarkEnd w:id="27"/>
    <w:bookmarkStart w:id="28" w:name="conclusion"/>
    <w:p>
      <w:pPr>
        <w:pStyle w:val="Heading2"/>
      </w:pPr>
      <w:r>
        <w:t xml:space="preserve">Conclusion</w:t>
      </w:r>
    </w:p>
    <w:p>
      <w:pPr>
        <w:pStyle w:val="FirstParagraph"/>
      </w:pPr>
      <w:r>
        <w:t xml:space="preserve">In conclusion, this Master Thesis underscores the vital role of Teacher Secondary in shaping the future of education in Los Angeles. By addressing systemic inequities and enhancing professional development opportunities, educators can better serve the city’s diverse student population. The proposed strategies offer a roadmap for fostering academic success and equity in secondary schools across the United States Los Angeles.</w:t>
      </w:r>
    </w:p>
    <w:bookmarkEnd w:id="28"/>
    <w:bookmarkStart w:id="29" w:name="future-research-directions"/>
    <w:p>
      <w:pPr>
        <w:pStyle w:val="Heading2"/>
      </w:pPr>
      <w:r>
        <w:t xml:space="preserve">Future Research Directions</w:t>
      </w:r>
    </w:p>
    <w:p>
      <w:pPr>
        <w:pStyle w:val="FirstParagraph"/>
      </w:pPr>
      <w:r>
        <w:t xml:space="preserve">Future studies should explore the long-term impact of culturally responsive teaching on student achievement and examine how Teacher Secondary programs can be adapted to address emerging trends such as AI integration and climate education. This thesis serves as a foundation for continued research into secondary education in urban American settings.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Secondary Education in Los Angeles</dc:title>
  <dc:creator/>
  <dc:language>en</dc:language>
  <cp:keywords/>
  <dcterms:created xsi:type="dcterms:W3CDTF">2026-07-23T15:26:43Z</dcterms:created>
  <dcterms:modified xsi:type="dcterms:W3CDTF">2026-07-23T15:26:43Z</dcterms:modified>
</cp:coreProperties>
</file>

<file path=docProps/custom.xml><?xml version="1.0" encoding="utf-8"?>
<Properties xmlns="http://schemas.openxmlformats.org/officeDocument/2006/custom-properties" xmlns:vt="http://schemas.openxmlformats.org/officeDocument/2006/docPropsVTypes"/>
</file>