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63b52810af1eb973906126933c73aaa50887b9f"/>
    <w:p>
      <w:pPr>
        <w:pStyle w:val="Heading1"/>
      </w:pPr>
      <w:r>
        <w:t xml:space="preserve">Master Thesis: The Role of a Telecommunication Engineer in Advancing Communication Infrastructure in Bangladesh Dhaka</w:t>
      </w:r>
    </w:p>
    <w:bookmarkStart w:id="20" w:name="abstract"/>
    <w:p>
      <w:pPr>
        <w:pStyle w:val="Heading2"/>
      </w:pPr>
      <w:r>
        <w:t xml:space="preserve">Abstract</w:t>
      </w:r>
    </w:p>
    <w:p>
      <w:pPr>
        <w:pStyle w:val="FirstParagraph"/>
      </w:pPr>
      <w:r>
        <w:t xml:space="preserve">This Master Thesis explores the critical role of a Telecommunication Engineer in shaping the future of communication infrastructure in Bangladesh, with a focused analysis on Dhaka. As the capital and largest city of Bangladesh, Dhaka serves as a hub for economic, technological, and social activities. The rapid urbanization and digital transformation in Dhaka demand innovative solutions from Telecommunication Engineers to address challenges such as network congestion, digital inequality, and scalability of communication systems. This thesis examines existing frameworks in Bangladesh’s telecommunication sector, evaluates the opportunities for technological integration (e.g., 5G deployment, IoT applications), and proposes strategies for sustainable growth tailored to Dhaka’s unique context.</w:t>
      </w:r>
    </w:p>
    <w:bookmarkEnd w:id="20"/>
    <w:bookmarkStart w:id="21" w:name="introduction"/>
    <w:p>
      <w:pPr>
        <w:pStyle w:val="Heading2"/>
      </w:pPr>
      <w:r>
        <w:t xml:space="preserve">Introduction</w:t>
      </w:r>
    </w:p>
    <w:p>
      <w:pPr>
        <w:pStyle w:val="FirstParagraph"/>
      </w:pPr>
      <w:r>
        <w:t xml:space="preserve">The field of Telecommunication Engineering has become a cornerstone of modern society, enabling seamless connectivity across industries, education, healthcare, and governance. In Bangladesh Dhaka—a city with a population exceeding 20 million—the demand for robust communication networks is unparalleled. A Telecommunication Engineer in this region must navigate complex challenges such as high population density, fluctuating energy supply, and the need to bridge the digital divide between urban elites and marginalized communities. This thesis aims to analyze how Telecommunication Engineers can leverage emerging technologies like AI-driven network optimization, cloud-based services, and fiber-optic expansion to meet Dhaka’s evolving needs.</w:t>
      </w:r>
    </w:p>
    <w:bookmarkEnd w:id="21"/>
    <w:bookmarkStart w:id="22" w:name="literature-review"/>
    <w:p>
      <w:pPr>
        <w:pStyle w:val="Heading2"/>
      </w:pPr>
      <w:r>
        <w:t xml:space="preserve">Literature Review</w:t>
      </w:r>
    </w:p>
    <w:p>
      <w:pPr>
        <w:pStyle w:val="FirstParagraph"/>
      </w:pPr>
      <w:r>
        <w:t xml:space="preserve">Global telecommunication trends emphasize the integration of 5G networks, edge computing, and satellite-based internet to ensure universal connectivity. In Bangladesh, the National Telecommunication Policy 2019 outlines a vision for expanding high-speed internet access and improving rural-urban connectivity. However, Dhaka remains a focal point due to its economic dominance and technological aspirations. Studies highlight that while mobile penetration in Bangladesh exceeds 140%, disparities persist in access to advanced services like VoIP, video conferencing, and IoT-enabled systems. Telecommunication Engineers are tasked with addressing these gaps through localized solutions.</w:t>
      </w:r>
    </w:p>
    <w:bookmarkEnd w:id="22"/>
    <w:bookmarkStart w:id="23" w:name="methodology"/>
    <w:p>
      <w:pPr>
        <w:pStyle w:val="Heading2"/>
      </w:pPr>
      <w:r>
        <w:t xml:space="preserve">Methodology</w:t>
      </w:r>
    </w:p>
    <w:p>
      <w:pPr>
        <w:pStyle w:val="FirstParagraph"/>
      </w:pPr>
      <w:r>
        <w:t xml:space="preserve">This thesis adopts a qualitative research approach, combining case studies of Dhaka’s telecommunication infrastructure with interviews from industry professionals. Data is gathered from the Bangladesh Telecommunications Regulatory Commission (BTRC), reports by the Bangladesh Communications Technology and Innovation Council (BCTIC), and technical whitepapers published by leading telecom operators such as Grameenphone, Robi, Airtel, and Teletalk. The analysis focuses on how Telecommunication Engineers in Dhaka can align their expertise with national development goals while addressing city-specific challenges like traffic congestion affecting signal transmission.</w:t>
      </w:r>
    </w:p>
    <w:bookmarkEnd w:id="23"/>
    <w:bookmarkStart w:id="24" w:name="X73c8cb821d8e987092e7fc569a36873728dd63e"/>
    <w:p>
      <w:pPr>
        <w:pStyle w:val="Heading2"/>
      </w:pPr>
      <w:r>
        <w:t xml:space="preserve">Case Study: Dhaka’s Telecommunication Infrastructure</w:t>
      </w:r>
    </w:p>
    <w:p>
      <w:pPr>
        <w:pStyle w:val="FirstParagraph"/>
      </w:pPr>
      <w:r>
        <w:t xml:space="preserve">Dhaka’s telecommunication landscape is a blend of legacy systems and cutting-edge technologies. The city hosts one of the highest mobile subscriber densities globally, yet frequent power outages and inadequate fiber-optic networks hinder service reliability. Telecommunication Engineers in Bangladesh must innovate to deploy hybrid energy solutions (e.g., solar-powered base stations) and optimize spectrum allocation to accommodate 5G rollouts. A notable example is the collaboration between the Bangladesh Ministry of Posts, Telecommunications, and Information Technology (MPTTI) and private telecom providers to expand 4G coverage in underserved areas of Dhaka’s suburbs.</w:t>
      </w:r>
    </w:p>
    <w:bookmarkEnd w:id="24"/>
    <w:bookmarkStart w:id="25" w:name="Xcd786295dcb069f03a625449e630023c220e135"/>
    <w:p>
      <w:pPr>
        <w:pStyle w:val="Heading2"/>
      </w:pPr>
      <w:r>
        <w:t xml:space="preserve">Challenges for Telecommunication Engineers in Bangladesh Dhaka</w:t>
      </w:r>
    </w:p>
    <w:p>
      <w:pPr>
        <w:pStyle w:val="FirstParagraph"/>
      </w:pPr>
      <w:r>
        <w:t xml:space="preserve">The role of a Telecommunication Engineer in Dhaka is multifaceted, requiring expertise in both technical and socio-economic domains. Key challenges include:</w:t>
      </w:r>
    </w:p>
    <w:p>
      <w:pPr>
        <w:numPr>
          <w:ilvl w:val="0"/>
          <w:numId w:val="1001"/>
        </w:numPr>
        <w:pStyle w:val="Compact"/>
      </w:pPr>
      <w:r>
        <w:rPr>
          <w:bCs/>
          <w:b/>
        </w:rPr>
        <w:t xml:space="preserve">Urban Planning Conflicts:</w:t>
      </w:r>
      <w:r>
        <w:t xml:space="preserve"> </w:t>
      </w:r>
      <w:r>
        <w:t xml:space="preserve">Rapid construction and inadequate zoning laws disrupt network infrastructure.</w:t>
      </w:r>
    </w:p>
    <w:p>
      <w:pPr>
        <w:numPr>
          <w:ilvl w:val="0"/>
          <w:numId w:val="1001"/>
        </w:numPr>
        <w:pStyle w:val="Compact"/>
      </w:pPr>
      <w:r>
        <w:rPr>
          <w:bCs/>
          <w:b/>
        </w:rPr>
        <w:t xml:space="preserve">Digital Inequality:</w:t>
      </w:r>
      <w:r>
        <w:t xml:space="preserve"> </w:t>
      </w:r>
      <w:r>
        <w:t xml:space="preserve">Disparities in access to high-speed internet between Dhaka’s core areas and peripheral regions.</w:t>
      </w:r>
    </w:p>
    <w:p>
      <w:pPr>
        <w:numPr>
          <w:ilvl w:val="0"/>
          <w:numId w:val="1001"/>
        </w:numPr>
        <w:pStyle w:val="Compact"/>
      </w:pPr>
      <w:r>
        <w:rPr>
          <w:bCs/>
          <w:b/>
        </w:rPr>
        <w:t xml:space="preserve">Traffic Management:</w:t>
      </w:r>
      <w:r>
        <w:t xml:space="preserve"> </w:t>
      </w:r>
      <w:r>
        <w:t xml:space="preserve">High mobile data usage during peak hours strains existing networks.</w:t>
      </w:r>
    </w:p>
    <w:p>
      <w:pPr>
        <w:numPr>
          <w:ilvl w:val="0"/>
          <w:numId w:val="1001"/>
        </w:numPr>
        <w:pStyle w:val="Compact"/>
      </w:pPr>
      <w:r>
        <w:rPr>
          <w:bCs/>
          <w:b/>
        </w:rPr>
        <w:t xml:space="preserve">Energy Constraints:</w:t>
      </w:r>
      <w:r>
        <w:t xml:space="preserve"> </w:t>
      </w:r>
      <w:r>
        <w:t xml:space="preserve">Reliance on diesel generators for backup power increases operational costs and environmental impact.</w:t>
      </w:r>
    </w:p>
    <w:bookmarkEnd w:id="25"/>
    <w:bookmarkStart w:id="26" w:name="opportunities-and-future-directions"/>
    <w:p>
      <w:pPr>
        <w:pStyle w:val="Heading2"/>
      </w:pPr>
      <w:r>
        <w:t xml:space="preserve">Opportunities and Future Directions</w:t>
      </w:r>
    </w:p>
    <w:p>
      <w:pPr>
        <w:pStyle w:val="FirstParagraph"/>
      </w:pPr>
      <w:r>
        <w:t xml:space="preserve">The future of Telecommunication Engineering in Bangladesh Dhaka lies in embracing innovation. Opportunities include:</w:t>
      </w:r>
    </w:p>
    <w:p>
      <w:pPr>
        <w:numPr>
          <w:ilvl w:val="0"/>
          <w:numId w:val="1002"/>
        </w:numPr>
        <w:pStyle w:val="Compact"/>
      </w:pPr>
      <w:r>
        <w:rPr>
          <w:bCs/>
          <w:b/>
        </w:rPr>
        <w:t xml:space="preserve">Smart City Initiatives:</w:t>
      </w:r>
      <w:r>
        <w:t xml:space="preserve"> </w:t>
      </w:r>
      <w:r>
        <w:t xml:space="preserve">Integrating IoT sensors for traffic monitoring, waste management, and public safety systems.</w:t>
      </w:r>
    </w:p>
    <w:p>
      <w:pPr>
        <w:numPr>
          <w:ilvl w:val="0"/>
          <w:numId w:val="1002"/>
        </w:numPr>
        <w:pStyle w:val="Compact"/>
      </w:pPr>
      <w:r>
        <w:rPr>
          <w:bCs/>
          <w:b/>
        </w:rPr>
        <w:t xml:space="preserve">AI-Driven Network Optimization:</w:t>
      </w:r>
      <w:r>
        <w:t xml:space="preserve"> </w:t>
      </w:r>
      <w:r>
        <w:t xml:space="preserve">Leveraging machine learning to predict network congestion and automate resource allocation.</w:t>
      </w:r>
    </w:p>
    <w:p>
      <w:pPr>
        <w:numPr>
          <w:ilvl w:val="0"/>
          <w:numId w:val="1002"/>
        </w:numPr>
        <w:pStyle w:val="Compact"/>
      </w:pPr>
      <w:r>
        <w:rPr>
          <w:bCs/>
          <w:b/>
        </w:rPr>
        <w:t xml:space="preserve">Cybersecurity Enhancements:</w:t>
      </w:r>
      <w:r>
        <w:t xml:space="preserve"> </w:t>
      </w:r>
      <w:r>
        <w:t xml:space="preserve">Protecting Dhaka’s financial institutions and government databases from cyber threats.</w:t>
      </w:r>
    </w:p>
    <w:p>
      <w:pPr>
        <w:numPr>
          <w:ilvl w:val="0"/>
          <w:numId w:val="1002"/>
        </w:numPr>
        <w:pStyle w:val="Compact"/>
      </w:pPr>
      <w:r>
        <w:rPr>
          <w:bCs/>
          <w:b/>
        </w:rPr>
        <w:t xml:space="preserve">Educational Collaborations:</w:t>
      </w:r>
      <w:r>
        <w:t xml:space="preserve"> </w:t>
      </w:r>
      <w:r>
        <w:t xml:space="preserve">Partnering with universities like the Bangladesh University of Engineering and Technology (BUET) to train engineers for 5G and satellite communication projects.</w:t>
      </w:r>
    </w:p>
    <w:bookmarkEnd w:id="26"/>
    <w:bookmarkStart w:id="27" w:name="conclusion"/>
    <w:p>
      <w:pPr>
        <w:pStyle w:val="Heading2"/>
      </w:pPr>
      <w:r>
        <w:t xml:space="preserve">Conclusion</w:t>
      </w:r>
    </w:p>
    <w:p>
      <w:pPr>
        <w:pStyle w:val="FirstParagraph"/>
      </w:pPr>
      <w:r>
        <w:t xml:space="preserve">In conclusion, a Telecommunication Engineer in Bangladesh Dhaka plays a pivotal role in driving the nation’s digital transformation. By addressing infrastructure challenges through innovative solutions and aligning with national policies, these professionals can ensure equitable access to communication technologies. As Dhaka continues to grow as an economic and technological hub, the contributions of Telecommunication Engineers will be critical in shaping a connected, sustainable future for Bangladesh.</w:t>
      </w:r>
    </w:p>
    <w:bookmarkEnd w:id="27"/>
    <w:bookmarkStart w:id="28" w:name="references"/>
    <w:p>
      <w:pPr>
        <w:pStyle w:val="Heading2"/>
      </w:pPr>
      <w:r>
        <w:t xml:space="preserve">References</w:t>
      </w:r>
    </w:p>
    <w:p>
      <w:pPr>
        <w:pStyle w:val="FirstParagraph"/>
      </w:pPr>
      <w:r>
        <w:t xml:space="preserve">1. Bangladesh Telecommunications Regulatory Commission (BTRC). (2023). National Telecommunication Policy 2019.</w:t>
      </w:r>
      <w:r>
        <w:t xml:space="preserve"> </w:t>
      </w:r>
      <w:r>
        <w:t xml:space="preserve">2. Ministry of Posts, Telecommunications and Information Technology (MPTTI). (n.d.). Dhaka Metro Communication Plan.</w:t>
      </w:r>
      <w:r>
        <w:t xml:space="preserve"> </w:t>
      </w:r>
      <w:r>
        <w:t xml:space="preserve">3. Islam, M.R., &amp; Rahman, A.K.M.S. (2021). "Challenges in Urban Telecommunication Infrastructure: A Case Study of Dhaka." *Journal of Bangladesh Engineering Research*,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Bangladesh Dhaka</dc:title>
  <dc:creator/>
  <dc:language>en</dc:language>
  <cp:keywords/>
  <dcterms:created xsi:type="dcterms:W3CDTF">2026-07-21T11:41:05Z</dcterms:created>
  <dcterms:modified xsi:type="dcterms:W3CDTF">2026-07-21T11:41:05Z</dcterms:modified>
</cp:coreProperties>
</file>

<file path=docProps/custom.xml><?xml version="1.0" encoding="utf-8"?>
<Properties xmlns="http://schemas.openxmlformats.org/officeDocument/2006/custom-properties" xmlns:vt="http://schemas.openxmlformats.org/officeDocument/2006/docPropsVTypes"/>
</file>