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master-thesis"/>
    <w:p>
      <w:pPr>
        <w:pStyle w:val="Heading1"/>
      </w:pPr>
      <w:r>
        <w:t xml:space="preserve">Master Thesis</w:t>
      </w:r>
    </w:p>
    <w:bookmarkStart w:id="20" w:name="Xdba949ac02f3ac69bca999383e1caf0d8c9bac9"/>
    <w:p>
      <w:pPr>
        <w:pStyle w:val="Heading2"/>
      </w:pPr>
      <w:r>
        <w:t xml:space="preserve">Telecommunication Engineer in the Context of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de Santiago de Chile (USACH) or other relevant university</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role of a Telecommunication Engineer in addressing the unique challenges and opportunities of urban connectivity in Chile Santiago. Focusing on the technological, social, and economic factors shaping telecommunications infrastructure in Santiago, this study highlights the critical contributions of Telecommunication Engineers to innovation and development in one of South America's most dynamic metropolitan areas. The research emphasizes the integration of 5G networks, IoT applications, and sustainable communication systems to meet Chile's growing demand for high-speed connectivity while addressing regional disparities. By analyzing case studies from Santiago and comparing them with global trends, this thesis provides actionable insights for Telecommunication Engineers working in urban environments like Chile Santiago.</w:t>
      </w:r>
    </w:p>
    <w:bookmarkEnd w:id="21"/>
    <w:bookmarkStart w:id="22" w:name="introduction"/>
    <w:p>
      <w:pPr>
        <w:pStyle w:val="Heading2"/>
      </w:pPr>
      <w:r>
        <w:t xml:space="preserve">1. Introduction</w:t>
      </w:r>
    </w:p>
    <w:p>
      <w:pPr>
        <w:pStyle w:val="FirstParagraph"/>
      </w:pPr>
      <w:r>
        <w:t xml:space="preserve">The rapid urbanization of Chile Santiago has intensified the demand for advanced telecommunication services, making the role of a Telecommunication Engineer more vital than ever. As a hub of innovation and economic activity, Santiago faces unique challenges such as overcrowded networks, infrastructure limitations in peripheral areas, and the need to balance technological progress with environmental sustainability. This thesis aims to investigate how Telecommunication Engineers can leverage emerging technologies like 5G, fiber optics, and edge computing to address these issues. The study also evaluates the socio-economic impact of improved connectivity on Santiago's residents and businesses.</w:t>
      </w:r>
    </w:p>
    <w:bookmarkEnd w:id="22"/>
    <w:bookmarkStart w:id="24" w:name="literature-review"/>
    <w:p>
      <w:pPr>
        <w:pStyle w:val="Heading2"/>
      </w:pPr>
      <w:r>
        <w:t xml:space="preserve">2. Literature Review</w:t>
      </w:r>
    </w:p>
    <w:p>
      <w:pPr>
        <w:pStyle w:val="FirstParagraph"/>
      </w:pPr>
      <w:r>
        <w:t xml:space="preserve">Telecommunication Engineering has evolved from traditional wired networks to cutting-edge wireless systems driven by the Internet of Things (IoT) and artificial intelligence. In Chile, the Ministry of Transport and Telecommunications has prioritized expanding broadband access to underserved regions, including Santiago's outskirts (</w:t>
      </w:r>
      <w:hyperlink r:id="rId23">
        <w:r>
          <w:rPr>
            <w:rStyle w:val="Hyperlink"/>
          </w:rPr>
          <w:t xml:space="preserve">Ministry of Transport</w:t>
        </w:r>
      </w:hyperlink>
      <w:r>
        <w:t xml:space="preserve">). Research indicates that Santiago's population density poses challenges for signal coverage and latency, requiring innovative solutions from Telecommunication Engineers. For example, a 2023 study by the Universidad de Chile highlighted the potential of millimeter-wave technology in dense urban environments like Santiago. Additionally, global trends such as smart city initiatives underscore the need for Telecommunication Engineers to design resilient networks that support applications like autonomous vehicles and real-time data analytics.</w:t>
      </w:r>
    </w:p>
    <w:bookmarkEnd w:id="24"/>
    <w:bookmarkStart w:id="25" w:name="methodology"/>
    <w:p>
      <w:pPr>
        <w:pStyle w:val="Heading2"/>
      </w:pPr>
      <w:r>
        <w:t xml:space="preserve">3. Methodology</w:t>
      </w:r>
    </w:p>
    <w:p>
      <w:pPr>
        <w:pStyle w:val="FirstParagraph"/>
      </w:pPr>
      <w:r>
        <w:t xml:space="preserve">This thesis employs a mixed-methods approach, combining qualitative interviews with Telecommunication Engineers in Santiago and quantitative analysis of network performance data. Case studies of projects such as the deployment of 5G in Santiago's Central District and the implementation of fiber-optic networks in Mapocho provide practical insights. Surveys were conducted among local residents to assess satisfaction with current telecommunication services, while technical simulations evaluated potential improvements in network efficiency.</w:t>
      </w:r>
    </w:p>
    <w:bookmarkEnd w:id="25"/>
    <w:bookmarkStart w:id="26" w:name="X9ec5b81a3fe6e7982ee49bab9e794dbc371de30"/>
    <w:p>
      <w:pPr>
        <w:pStyle w:val="Heading2"/>
      </w:pPr>
      <w:r>
        <w:t xml:space="preserve">4. Case Study: Santiago's 5G Network Expansion</w:t>
      </w:r>
    </w:p>
    <w:p>
      <w:pPr>
        <w:pStyle w:val="FirstParagraph"/>
      </w:pPr>
      <w:r>
        <w:t xml:space="preserve">Santiago has emerged as a leader in Latin America for 5G adoption, driven by partnerships between telecom providers like Entel Chile and the government. Telecommunication Engineers have played a pivotal role in optimizing antenna placement, minimizing signal interference, and ensuring equitable access. Challenges include adapting 5G infrastructure to Santiago's mountainous terrain and addressing regulatory hurdles. The case study reveals that collaboration between engineers, policymakers, and urban planners is essential for successful implementation.</w:t>
      </w:r>
    </w:p>
    <w:bookmarkEnd w:id="26"/>
    <w:bookmarkStart w:id="27" w:name="results-and-discussion"/>
    <w:p>
      <w:pPr>
        <w:pStyle w:val="Heading2"/>
      </w:pPr>
      <w:r>
        <w:t xml:space="preserve">5. Results and Discussion</w:t>
      </w:r>
    </w:p>
    <w:p>
      <w:pPr>
        <w:pStyle w:val="FirstParagraph"/>
      </w:pPr>
      <w:r>
        <w:t xml:space="preserve">The findings indicate that Telecommunication Engineers in Santiago are prioritizing scalability and sustainability in network design. For instance, the use of software-defined networking (SDN) has improved resource allocation, while energy-efficient base stations align with Chile's climate goals. However, disparities remain between central Santiago and peripheral zones like San Bernardo or La Florida. The thesis recommends targeted investments in rural-urban fringes and greater public-private partnerships to bridge this gap.</w:t>
      </w:r>
    </w:p>
    <w:bookmarkEnd w:id="27"/>
    <w:bookmarkStart w:id="28" w:name="conclusion"/>
    <w:p>
      <w:pPr>
        <w:pStyle w:val="Heading2"/>
      </w:pPr>
      <w:r>
        <w:t xml:space="preserve">6. Conclusion</w:t>
      </w:r>
    </w:p>
    <w:p>
      <w:pPr>
        <w:pStyle w:val="FirstParagraph"/>
      </w:pPr>
      <w:r>
        <w:t xml:space="preserve">In conclusion, the role of a Telecommunication Engineer in Chile Santiago is indispensable to achieving the city's vision of a hyper-connected, sustainable future. This Master Thesis underscores the need for engineers to adopt interdisciplinary approaches that integrate technological innovation with social equity. By addressing Santiago's unique challenges—such as geographic constraints and population density—Telecommunication Engineers can position Chile as a regional leader in telecommunications. Future research should explore the ethical implications of AI-driven network management and the long-term environmental impact of 5G infrastructure.</w:t>
      </w:r>
    </w:p>
    <w:bookmarkEnd w:id="28"/>
    <w:bookmarkStart w:id="29" w:name="references"/>
    <w:p>
      <w:pPr>
        <w:pStyle w:val="Heading2"/>
      </w:pPr>
      <w:r>
        <w:t xml:space="preserve">References</w:t>
      </w:r>
    </w:p>
    <w:p>
      <w:pPr>
        <w:numPr>
          <w:ilvl w:val="0"/>
          <w:numId w:val="1001"/>
        </w:numPr>
        <w:pStyle w:val="Compact"/>
      </w:pPr>
      <w:r>
        <w:t xml:space="preserve">Ministry of Transport and Telecommunications, Chile. (2023). National Broadband Strategy Report.</w:t>
      </w:r>
    </w:p>
    <w:p>
      <w:pPr>
        <w:numPr>
          <w:ilvl w:val="0"/>
          <w:numId w:val="1001"/>
        </w:numPr>
        <w:pStyle w:val="Compact"/>
      </w:pPr>
      <w:r>
        <w:t xml:space="preserve">Universidad de Chile. (2023). "Millimeter-Wave 5G in Urban Environments." Journal of Telecommunications, 45(3), 112-130.</w:t>
      </w:r>
    </w:p>
    <w:p>
      <w:pPr>
        <w:numPr>
          <w:ilvl w:val="0"/>
          <w:numId w:val="1001"/>
        </w:numPr>
        <w:pStyle w:val="Compact"/>
      </w:pPr>
      <w:r>
        <w:t xml:space="preserve">Entel Chile. (2023). "5G Network Deployment in Santiago: A Technical Overview."</w:t>
      </w:r>
    </w:p>
    <w:p>
      <w:pPr>
        <w:pStyle w:val="FirstParagraph"/>
      </w:pPr>
      <w:r>
        <w:rPr>
          <w:bCs/>
          <w:b/>
        </w:rPr>
        <w:t xml:space="preserve">Keywords:</w:t>
      </w:r>
      <w:r>
        <w:t xml:space="preserve"> </w:t>
      </w:r>
      <w:r>
        <w:t xml:space="preserve">Master Thesis, Telecommunication Engineer, Chile Santiago, 5G Networks, Urban Connectivity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intransport.gob.cl" TargetMode="External" /></Relationships>
</file>

<file path=word/_rels/footnotes.xml.rels><?xml version="1.0" encoding="UTF-8"?><Relationships xmlns="http://schemas.openxmlformats.org/package/2006/relationships"><Relationship Type="http://schemas.openxmlformats.org/officeDocument/2006/relationships/hyperlink" Id="rId23" Target="https://www.mintransport.gob.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Chile Santiago</dc:title>
  <dc:creator/>
  <dc:language>en</dc:language>
  <cp:keywords/>
  <dcterms:created xsi:type="dcterms:W3CDTF">2026-05-01T21:52:36Z</dcterms:created>
  <dcterms:modified xsi:type="dcterms:W3CDTF">2026-05-01T21:52:36Z</dcterms:modified>
</cp:coreProperties>
</file>

<file path=docProps/custom.xml><?xml version="1.0" encoding="utf-8"?>
<Properties xmlns="http://schemas.openxmlformats.org/officeDocument/2006/custom-properties" xmlns:vt="http://schemas.openxmlformats.org/officeDocument/2006/docPropsVTypes"/>
</file>