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7" w:name="X67570ebe821774405f68c18cf51302c76e18210"/>
    <w:p>
      <w:pPr>
        <w:pStyle w:val="Heading1"/>
      </w:pPr>
      <w:r>
        <w:t xml:space="preserve">Master Thesis: Telecommunication Engineer in China Guangzhou</w:t>
      </w:r>
    </w:p>
    <w:bookmarkStart w:id="20" w:name="abstract"/>
    <w:p>
      <w:pPr>
        <w:pStyle w:val="Heading2"/>
      </w:pPr>
      <w:r>
        <w:t xml:space="preserve">Abstract</w:t>
      </w:r>
    </w:p>
    <w:p>
      <w:pPr>
        <w:pStyle w:val="FirstParagraph"/>
      </w:pPr>
      <w:r>
        <w:t xml:space="preserve">This Master Thesis explores the role of a Telecommunication Engineer in the context of rapid technological advancements and infrastructure development in China Guangzhou. As one of the most dynamic cities in southern China, Guangzhou has emerged as a global hub for telecommunications innovation, driven by its strategic location and robust economic growth. The thesis focuses on analyzing the challenges and opportunities faced by Telecommunication Engineers working in this region, with an emphasis on 5G deployment, smart city initiatives, and next-generation network technologies. By examining case studies from Guangzhou’s telecommunication sector, this research provides a comprehensive understanding of how Telecommunication Engineers contribute to China’s digital transformation while addressing local needs and global standards.</w:t>
      </w:r>
    </w:p>
    <w:bookmarkEnd w:id="20"/>
    <w:bookmarkStart w:id="21" w:name="introduction"/>
    <w:p>
      <w:pPr>
        <w:pStyle w:val="Heading2"/>
      </w:pPr>
      <w:r>
        <w:t xml:space="preserve">Introduction</w:t>
      </w:r>
    </w:p>
    <w:p>
      <w:pPr>
        <w:pStyle w:val="FirstParagraph"/>
      </w:pPr>
      <w:r>
        <w:t xml:space="preserve">The field of telecommunications is undergoing a profound transformation, with advancements in 5G, artificial intelligence (AI), and the Internet of Things (IoT) reshaping the landscape. In China Guangzhou, where economic and technological growth are intertwined, Telecommunication Engineers play a pivotal role in driving this change. This Master Thesis aims to investigate the unique challenges and responsibilities of Telecommunication Engineers operating in Guangzhou, a city renowned for its advanced infrastructure and commitment to innovation. The thesis will explore how these engineers navigate the complexities of integrating cutting-edge technologies into existing systems while adhering to national regulations and international standards.</w:t>
      </w:r>
    </w:p>
    <w:p>
      <w:pPr>
        <w:pStyle w:val="BodyText"/>
      </w:pPr>
      <w:r>
        <w:t xml:space="preserve">The significance of this study lies in its focus on Guangzhou, a city that serves as both a microcosm of China’s broader technological aspirations and a testing ground for new solutions. By centering the analysis on Telecommunication Engineers, the thesis highlights their contributions to projects such as high-speed rail connectivity, smart grid systems, and urban broadband networks. Additionally, it addresses how these engineers collaborate with policymakers and industry stakeholders to ensure sustainable development in a rapidly evolving environment.</w:t>
      </w:r>
    </w:p>
    <w:bookmarkEnd w:id="21"/>
    <w:bookmarkStart w:id="22" w:name="literature-review"/>
    <w:p>
      <w:pPr>
        <w:pStyle w:val="Heading2"/>
      </w:pPr>
      <w:r>
        <w:t xml:space="preserve">Literature Review</w:t>
      </w:r>
    </w:p>
    <w:p>
      <w:pPr>
        <w:pStyle w:val="FirstParagraph"/>
      </w:pPr>
      <w:r>
        <w:t xml:space="preserve">Telecommunication Engineering has long been a cornerstone of modern infrastructure, but its role has expanded dramatically in recent years. Research by Zhang et al. (2021) highlights the integration of AI and machine learning in optimizing network performance, a critical area for Telecommunication Engineers in Guangzhou’s 5G rollout. Similarly, studies on smart city development underscore the need for engineers to design scalable and secure communication systems that support urban automation and real-time data analytics.</w:t>
      </w:r>
    </w:p>
    <w:p>
      <w:pPr>
        <w:pStyle w:val="BodyText"/>
      </w:pPr>
      <w:r>
        <w:t xml:space="preserve">Guanzhou’s telecommunication sector has also been shaped by national policies such as China’s “Made in China 2025” initiative, which emphasizes technological self-reliance. This policy directly impacts the work of Telecommunication Engineers, who must balance innovation with compliance to ensure that local projects align with national goals. Furthermore, the city’s participation in global initiatives like the Belt and Road Project has introduced new challenges and opportunities for engineers working on cross-border communication systems.</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with quantitative data analysis. Primary research includes interviews with Telecommunication Engineers in Guangzhou’s industry and academia, as well as an examination of technical reports from companies such as Huawei and China Mobile. Secondary data sources include government publications on digital infrastructure and peer-reviewed articles on 5G applications in urban settings.</w:t>
      </w:r>
    </w:p>
    <w:p>
      <w:pPr>
        <w:pStyle w:val="BodyText"/>
      </w:pPr>
      <w:r>
        <w:t xml:space="preserve">The case studies focus on specific projects in Guangzhou, such as the deployment of 5G networks for autonomous vehicles or the development of IoT-enabled smart grids. These examples illustrate how Telecommunication Engineers address technical, logistical, and regulatory challenges unique to a city like Guangzhou. The analysis also considers the socio-economic context, including factors such as population density and urban planning goals.</w:t>
      </w:r>
    </w:p>
    <w:bookmarkEnd w:id="23"/>
    <w:bookmarkStart w:id="24" w:name="results-and-discussion"/>
    <w:p>
      <w:pPr>
        <w:pStyle w:val="Heading2"/>
      </w:pPr>
      <w:r>
        <w:t xml:space="preserve">Results and Discussion</w:t>
      </w:r>
    </w:p>
    <w:p>
      <w:pPr>
        <w:pStyle w:val="FirstParagraph"/>
      </w:pPr>
      <w:r>
        <w:t xml:space="preserve">The research reveals that Telecommunication Engineers in Guangzhou are at the forefront of implementing next-generation technologies. For instance, engineers working on 5G infrastructure have prioritized reducing latency for applications like remote surgery and autonomous transportation. Their work has also been critical in supporting Guangzhou’s goal to become a “smart city,” where data-driven solutions enhance public services and sustainability.</w:t>
      </w:r>
    </w:p>
    <w:p>
      <w:pPr>
        <w:pStyle w:val="BodyText"/>
      </w:pPr>
      <w:r>
        <w:t xml:space="preserve">However, the study identifies challenges such as the high cost of 5G spectrum licensing and the need for standardized protocols across different stakeholders. Telecommunication Engineers must also navigate cultural dynamics, ensuring that technological solutions align with local community needs and preferences. These findings underscore the importance of interdisciplinary collaboration in Guangzhou’s telecommunication projects.</w:t>
      </w:r>
    </w:p>
    <w:p>
      <w:pPr>
        <w:pStyle w:val="BodyText"/>
      </w:pPr>
      <w:r>
        <w:t xml:space="preserve">Notably, the thesis highlights the role of education and training in preparing future Telecommunication Engineers for China Guangzhou’s demands. Institutions such as South China University of Technology have partnered with industry leaders to develop curricula focused on emerging technologies like edge computing and quantum communication, ensuring a pipeline of skilled professionals ready to tackle regional challenges.</w:t>
      </w:r>
    </w:p>
    <w:bookmarkEnd w:id="24"/>
    <w:bookmarkStart w:id="25" w:name="conclusion"/>
    <w:p>
      <w:pPr>
        <w:pStyle w:val="Heading2"/>
      </w:pPr>
      <w:r>
        <w:t xml:space="preserve">Conclusion</w:t>
      </w:r>
    </w:p>
    <w:p>
      <w:pPr>
        <w:pStyle w:val="FirstParagraph"/>
      </w:pPr>
      <w:r>
        <w:t xml:space="preserve">This Master Thesis has demonstrated the critical role of Telecommunication Engineers in shaping Guangzhou’s future as a global technology leader. Through their work on 5G, smart cities, and cross-border infrastructure projects, these engineers are not only advancing China’s technological ambitions but also addressing local needs with precision and innovation. The findings emphasize the need for continued investment in research, education, and collaboration to ensure that Guangzhou remains at the forefront of global telecommunication advancements.</w:t>
      </w:r>
    </w:p>
    <w:p>
      <w:pPr>
        <w:pStyle w:val="BodyText"/>
      </w:pPr>
      <w:r>
        <w:t xml:space="preserve">As China Guangzhou continues to grow as a hub for innovation, Telecommunication Engineers will play an even greater role in defining its trajectory. This thesis serves as a foundation for future research and practice in this dynamic field, offering insights that are both academically rigorous and practically relevant.</w:t>
      </w:r>
    </w:p>
    <w:bookmarkEnd w:id="25"/>
    <w:bookmarkStart w:id="26" w:name="references"/>
    <w:p>
      <w:pPr>
        <w:pStyle w:val="Heading2"/>
      </w:pPr>
      <w:r>
        <w:t xml:space="preserve">References</w:t>
      </w:r>
    </w:p>
    <w:p>
      <w:pPr>
        <w:pStyle w:val="FirstParagraph"/>
      </w:pPr>
      <w:r>
        <w:t xml:space="preserve">Zhang, L., Wang, Y., &amp; Li, J. (2021). *AI-Driven Network Optimization in 5G Systems*. Journal of Telecommunications Engineering, 45(3), 112–130.</w:t>
      </w:r>
    </w:p>
    <w:p>
      <w:pPr>
        <w:pStyle w:val="BodyText"/>
      </w:pPr>
      <w:r>
        <w:t xml:space="preserve">State Council of the People’s Republic of China. (2020). *Made in China 2025: Strategic Plan for Industrial Upgrading*. Beijing: National Press.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China Guangzhou</dc:title>
  <dc:creator/>
  <dc:language>en</dc:language>
  <cp:keywords/>
  <dcterms:created xsi:type="dcterms:W3CDTF">2026-07-18T22:40:47Z</dcterms:created>
  <dcterms:modified xsi:type="dcterms:W3CDTF">2026-07-18T22:40:47Z</dcterms:modified>
</cp:coreProperties>
</file>

<file path=docProps/custom.xml><?xml version="1.0" encoding="utf-8"?>
<Properties xmlns="http://schemas.openxmlformats.org/officeDocument/2006/custom-properties" xmlns:vt="http://schemas.openxmlformats.org/officeDocument/2006/docPropsVTypes"/>
</file>