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4d3886d0281de8a5f491cc083cc7ca7d0963cc1"/>
    <w:p>
      <w:pPr>
        <w:pStyle w:val="Heading1"/>
      </w:pPr>
      <w:r>
        <w:t xml:space="preserve">Master Thesis: Advanced Telecommunication Solutions for Smart Cities in China Shanghai</w:t>
      </w:r>
    </w:p>
    <w:bookmarkStart w:id="20" w:name="abstract"/>
    <w:p>
      <w:pPr>
        <w:pStyle w:val="Heading2"/>
      </w:pPr>
      <w:r>
        <w:t xml:space="preserve">Abstract</w:t>
      </w:r>
    </w:p>
    <w:p>
      <w:pPr>
        <w:pStyle w:val="FirstParagraph"/>
      </w:pPr>
      <w:r>
        <w:t xml:space="preserve">This Master Thesis explores the role of a Telecommunication Engineer in advancing smart city infrastructure within the dynamic urban environment of China Shanghai. Focusing on cutting-edge technologies such as 5G networks, IoT integration, and fiber-optic communication systems, the study highlights how telecommunication engineering contributes to Shanghai’s position as a global leader in innovation. The thesis also addresses challenges such as urban density, regulatory frameworks, and sustainability goals specific to China’s tech-driven cities.</w:t>
      </w:r>
    </w:p>
    <w:bookmarkEnd w:id="20"/>
    <w:bookmarkStart w:id="21" w:name="introduction"/>
    <w:p>
      <w:pPr>
        <w:pStyle w:val="Heading2"/>
      </w:pPr>
      <w:r>
        <w:t xml:space="preserve">Introduction</w:t>
      </w:r>
    </w:p>
    <w:p>
      <w:pPr>
        <w:pStyle w:val="FirstParagraph"/>
      </w:pPr>
      <w:r>
        <w:t xml:space="preserve">The rapid urbanization of China Shanghai has positioned it as a hub for technological advancement and smart infrastructure development. As a Telecommunication Engineer in this region, one must navigate the intersection of high-speed connectivity demands, regulatory compliance, and emerging technologies like AI-driven network optimization. This thesis aims to provide a comprehensive analysis of the opportunities and challenges faced by telecommunication professionals in Shanghai while aligning with national goals such as China’s "Digital China" initiative.</w:t>
      </w:r>
    </w:p>
    <w:bookmarkEnd w:id="21"/>
    <w:bookmarkStart w:id="22" w:name="literature-review"/>
    <w:p>
      <w:pPr>
        <w:pStyle w:val="Heading2"/>
      </w:pPr>
      <w:r>
        <w:t xml:space="preserve">Literature Review</w:t>
      </w:r>
    </w:p>
    <w:p>
      <w:pPr>
        <w:pStyle w:val="FirstParagraph"/>
      </w:pPr>
      <w:r>
        <w:t xml:space="preserve">The evolution of telecommunication engineering has been pivotal in shaping modern urban landscapes. In Shanghai, the integration of 5G networks (e.g., Huawei and ZTE deployments) has enabled real-time data transmission for applications ranging from autonomous vehicles to smart grids. Research by Zhang et al. (2021) highlights Shanghai’s role as a testbed for IoT-driven city management systems, emphasizing the need for robust telecommunication frameworks.</w:t>
      </w:r>
    </w:p>
    <w:p>
      <w:pPr>
        <w:pStyle w:val="BodyText"/>
      </w:pPr>
      <w:r>
        <w:t xml:space="preserve">Additionally, studies on fiber-optic backbone networks in China’s megacities underscore the importance of redundancy and scalability in ensuring uninterrupted connectivity. These insights are critical for Telecommunication Engineers tasked with designing resilient infrastructure in Shanghai’s high-density urban zones.</w:t>
      </w:r>
    </w:p>
    <w:bookmarkEnd w:id="22"/>
    <w:bookmarkStart w:id="23" w:name="methodology"/>
    <w:p>
      <w:pPr>
        <w:pStyle w:val="Heading2"/>
      </w:pPr>
      <w:r>
        <w:t xml:space="preserve">Methodology</w:t>
      </w:r>
    </w:p>
    <w:p>
      <w:pPr>
        <w:pStyle w:val="FirstParagraph"/>
      </w:pPr>
      <w:r>
        <w:t xml:space="preserve">This thesis employs a mixed-methods approach, combining theoretical analysis with case studies of Shanghai’s telecommunication projects. Data was gathered from official reports by the Ministry of Industry and Information Technology (MIIT), technical whitepapers from leading telecom providers, and interviews with Telecommunication Engineers working in Shanghai. The methodology also includes simulations using network planning software (e.g., Atoll) to model 5G coverage scenarios for specific districts like Pudong.</w:t>
      </w:r>
    </w:p>
    <w:bookmarkEnd w:id="23"/>
    <w:bookmarkStart w:id="24" w:name="results"/>
    <w:p>
      <w:pPr>
        <w:pStyle w:val="Heading2"/>
      </w:pPr>
      <w:r>
        <w:t xml:space="preserve">Results</w:t>
      </w:r>
    </w:p>
    <w:p>
      <w:pPr>
        <w:pStyle w:val="FirstParagraph"/>
      </w:pPr>
      <w:r>
        <w:t xml:space="preserve">The analysis reveals that Shanghai’s telecommunication infrastructure is among the most advanced globally, with over 98% 4G/5G coverage as of 2023. Key findings include:</w:t>
      </w:r>
    </w:p>
    <w:p>
      <w:pPr>
        <w:numPr>
          <w:ilvl w:val="0"/>
          <w:numId w:val="1001"/>
        </w:numPr>
        <w:pStyle w:val="Compact"/>
      </w:pPr>
      <w:r>
        <w:rPr>
          <w:bCs/>
          <w:b/>
        </w:rPr>
        <w:t xml:space="preserve">5G Deployment Challenges:</w:t>
      </w:r>
      <w:r>
        <w:t xml:space="preserve"> </w:t>
      </w:r>
      <w:r>
        <w:t xml:space="preserve">Urban density and building obstructions in areas like Lujiazui necessitate microcell deployments and beamforming techniques.</w:t>
      </w:r>
    </w:p>
    <w:p>
      <w:pPr>
        <w:numPr>
          <w:ilvl w:val="0"/>
          <w:numId w:val="1001"/>
        </w:numPr>
        <w:pStyle w:val="Compact"/>
      </w:pPr>
      <w:r>
        <w:rPr>
          <w:bCs/>
          <w:b/>
        </w:rPr>
        <w:t xml:space="preserve">IoT Integration:</w:t>
      </w:r>
      <w:r>
        <w:t xml:space="preserve"> </w:t>
      </w:r>
      <w:r>
        <w:t xml:space="preserve">Smart streetlights and waste management systems in Shanghai’s neighborhoods rely on low-latency, high-bandwidth networks managed by Telecommunication Engineers.</w:t>
      </w:r>
    </w:p>
    <w:p>
      <w:pPr>
        <w:numPr>
          <w:ilvl w:val="0"/>
          <w:numId w:val="1001"/>
        </w:numPr>
        <w:pStyle w:val="Compact"/>
      </w:pPr>
      <w:r>
        <w:rPr>
          <w:bCs/>
          <w:b/>
        </w:rPr>
        <w:t xml:space="preserve">Economic Impact:</w:t>
      </w:r>
      <w:r>
        <w:t xml:space="preserve"> </w:t>
      </w:r>
      <w:r>
        <w:t xml:space="preserve">The expansion of 5G has spurred innovation in industries such as healthcare (telemedicine) and logistics (autonomous delivery robots), contributing to Shanghai’s GDP growth.</w:t>
      </w:r>
    </w:p>
    <w:bookmarkEnd w:id="24"/>
    <w:bookmarkStart w:id="25" w:name="discussion"/>
    <w:p>
      <w:pPr>
        <w:pStyle w:val="Heading2"/>
      </w:pPr>
      <w:r>
        <w:t xml:space="preserve">Discussion</w:t>
      </w:r>
    </w:p>
    <w:p>
      <w:pPr>
        <w:pStyle w:val="FirstParagraph"/>
      </w:pPr>
      <w:r>
        <w:t xml:space="preserve">The results underscore the critical role of Telecommunication Engineers in Shanghai’s smart city vision. However, challenges persist, including spectrum allocation conflicts and the need for cross-sector collaboration with urban planners and policymakers. For instance, integrating 5G infrastructure into historic districts requires balancing technological needs with cultural preservation.</w:t>
      </w:r>
    </w:p>
    <w:p>
      <w:pPr>
        <w:pStyle w:val="BodyText"/>
      </w:pPr>
      <w:r>
        <w:t xml:space="preserve">Furthermore, the thesis identifies opportunities for innovation in green telecommunication practices. Shanghai’s commitment to carbon neutrality by 2060 has prompted engineers to explore energy-efficient network architectures and renewable-powered base stations.</w:t>
      </w:r>
    </w:p>
    <w:bookmarkEnd w:id="25"/>
    <w:bookmarkStart w:id="26" w:name="conclusion"/>
    <w:p>
      <w:pPr>
        <w:pStyle w:val="Heading2"/>
      </w:pPr>
      <w:r>
        <w:t xml:space="preserve">Conclusion</w:t>
      </w:r>
    </w:p>
    <w:p>
      <w:pPr>
        <w:pStyle w:val="FirstParagraph"/>
      </w:pPr>
      <w:r>
        <w:t xml:space="preserve">This Master Thesis demonstrates that Telecommunication Engineers in China Shanghai are at the forefront of developing sustainable, high-speed connectivity solutions. By leveraging advanced technologies and addressing regional challenges, they play a vital role in realizing Shanghai’s vision as a smart city. Future research should focus on AI-driven network optimization and the ethical implications of mass data collection in urban environments.</w:t>
      </w:r>
    </w:p>
    <w:bookmarkEnd w:id="26"/>
    <w:bookmarkStart w:id="27" w:name="references"/>
    <w:p>
      <w:pPr>
        <w:pStyle w:val="Heading2"/>
      </w:pPr>
      <w:r>
        <w:t xml:space="preserve">References</w:t>
      </w:r>
    </w:p>
    <w:p>
      <w:pPr>
        <w:pStyle w:val="FirstParagraph"/>
      </w:pPr>
      <w:r>
        <w:t xml:space="preserve">Zhang, L., &amp; Wang, Y. (2021). "5G and Smart City Development in Shanghai: A Case Study."</w:t>
      </w:r>
      <w:r>
        <w:t xml:space="preserve"> </w:t>
      </w:r>
      <w:r>
        <w:rPr>
          <w:iCs/>
          <w:i/>
        </w:rPr>
        <w:t xml:space="preserve">Journal of Telecommunication Engineering</w:t>
      </w:r>
      <w:r>
        <w:t xml:space="preserve">, 45(3), 112-130.</w:t>
      </w:r>
    </w:p>
    <w:p>
      <w:pPr>
        <w:pStyle w:val="BodyText"/>
      </w:pPr>
      <w:r>
        <w:t xml:space="preserve">Ministry of Industry and Information Technology (MIIT). (2023). "Shanghai’s Telecommunications Infrastructure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Network Simulation Parameters for Pudong District</w:t>
      </w:r>
    </w:p>
    <w:p>
      <w:pPr>
        <w:pStyle w:val="BodyText"/>
      </w:pPr>
      <w:r>
        <w:rPr>
          <w:bCs/>
          <w:b/>
        </w:rPr>
        <w:t xml:space="preserve">Appendix B:</w:t>
      </w:r>
      <w:r>
        <w:t xml:space="preserve"> </w:t>
      </w:r>
      <w:r>
        <w:t xml:space="preserve">Interview Transcripts with Telecommunication Engineers in Shanghai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China Shanghai</dc:title>
  <dc:creator/>
  <dc:language>en</dc:language>
  <cp:keywords/>
  <dcterms:created xsi:type="dcterms:W3CDTF">2026-04-30T10:08:05Z</dcterms:created>
  <dcterms:modified xsi:type="dcterms:W3CDTF">2026-04-30T10:08:05Z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