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6bd936b85f7c6c36980dfe5eef342c03a8643fb"/>
    <w:p>
      <w:pPr>
        <w:pStyle w:val="Heading1"/>
      </w:pPr>
      <w:r>
        <w:t xml:space="preserve">Master Thesis: Advanced Telecommunication Systems and Their Role in the Development of Germany Frankfurt</w:t>
      </w:r>
    </w:p>
    <w:bookmarkStart w:id="20" w:name="abstract"/>
    <w:p>
      <w:pPr>
        <w:pStyle w:val="Heading2"/>
      </w:pPr>
      <w:r>
        <w:t xml:space="preserve">Abstract</w:t>
      </w:r>
    </w:p>
    <w:p>
      <w:pPr>
        <w:pStyle w:val="FirstParagraph"/>
      </w:pPr>
      <w:r>
        <w:t xml:space="preserve">This Master Thesis explores the critical role of Telecommunication Engineers in shaping the technological landscape of Germany, with a specific focus on Frankfurt. As a global hub for finance, technology, and logistics, Frankfurt presents unique challenges and opportunities for innovation in telecommunication systems. The document examines how Telecommunication Engineers contribute to infrastructure development, 5G integration, and smart city initiatives in the region. Through case studies and data analysis from local institutions like the Frankfurt University of Applied Sciences (Frankfurt UAS) and industry reports from Deutscher Telekom, this thesis highlights the evolving responsibilities of Telecommunication Engineers in a rapidly digitizing Europe.</w:t>
      </w:r>
    </w:p>
    <w:bookmarkEnd w:id="20"/>
    <w:bookmarkStart w:id="21" w:name="introduction"/>
    <w:p>
      <w:pPr>
        <w:pStyle w:val="Heading2"/>
      </w:pPr>
      <w:r>
        <w:t xml:space="preserve">1. Introduction</w:t>
      </w:r>
    </w:p>
    <w:p>
      <w:pPr>
        <w:pStyle w:val="FirstParagraph"/>
      </w:pPr>
      <w:r>
        <w:t xml:space="preserve">The field of telecommunication engineering is at the forefront of global technological advancement. In Germany, particularly in Frankfurt—a city renowned for its financial district (the European Central Bank and Deutsche Bank headquarters), logistics networks, and cultural institutions—Telecommunication Engineers play a pivotal role in ensuring seamless connectivity across sectors. This Master Thesis investigates how Telecommunication Engineers address the demands of urbanization, digital transformation, and international business operations in Frankfurt.</w:t>
      </w:r>
    </w:p>
    <w:p>
      <w:pPr>
        <w:pStyle w:val="BodyText"/>
      </w:pPr>
      <w:r>
        <w:t xml:space="preserve">Frankfurt's strategic location as a central European transportation hub necessitates robust telecommunication infrastructure to support its role in global trade and finance. Additionally, the city’s commitment to sustainability and smart city projects underscores the need for innovative solutions from Telecommunication Engineers. This document will analyze case studies, industry trends, and academic research to define the scope of work for Telecommunication Engineers in Germany Frankfurt.</w:t>
      </w:r>
    </w:p>
    <w:bookmarkEnd w:id="21"/>
    <w:bookmarkStart w:id="22" w:name="objectives-of-the-master-thesis"/>
    <w:p>
      <w:pPr>
        <w:pStyle w:val="Heading2"/>
      </w:pPr>
      <w:r>
        <w:t xml:space="preserve">2. Objectives of the Master Thesis</w:t>
      </w:r>
    </w:p>
    <w:p>
      <w:pPr>
        <w:numPr>
          <w:ilvl w:val="0"/>
          <w:numId w:val="1001"/>
        </w:numPr>
        <w:pStyle w:val="Compact"/>
      </w:pPr>
      <w:r>
        <w:t xml:space="preserve">To evaluate the current state of telecommunication infrastructure in Frankfurt and its alignment with global standards.</w:t>
      </w:r>
    </w:p>
    <w:p>
      <w:pPr>
        <w:numPr>
          <w:ilvl w:val="0"/>
          <w:numId w:val="1001"/>
        </w:numPr>
        <w:pStyle w:val="Compact"/>
      </w:pPr>
      <w:r>
        <w:t xml:space="preserve">To assess the role of Telecommunication Engineers in integrating 5G, fiber-optic networks, and IoT technologies within Frankfurt's urban framework.</w:t>
      </w:r>
    </w:p>
    <w:p>
      <w:pPr>
        <w:numPr>
          <w:ilvl w:val="0"/>
          <w:numId w:val="1001"/>
        </w:numPr>
        <w:pStyle w:val="Compact"/>
      </w:pPr>
      <w:r>
        <w:t xml:space="preserve">To explore challenges such as spectrum allocation, cybersecurity threats, and regulatory compliance faced by Telecommunication Engineers in Germany.</w:t>
      </w:r>
    </w:p>
    <w:p>
      <w:pPr>
        <w:numPr>
          <w:ilvl w:val="0"/>
          <w:numId w:val="1001"/>
        </w:numPr>
        <w:pStyle w:val="Compact"/>
      </w:pPr>
      <w:r>
        <w:t xml:space="preserve">To propose strategies for enhancing digital inclusivity and sustainable development through telecommunication engineering practices in Frankfurt.</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analysis of academic literature with quantitative data from industry reports and interviews with professionals in Germany Frankfurt. Key sources include:</w:t>
      </w:r>
    </w:p>
    <w:p>
      <w:pPr>
        <w:numPr>
          <w:ilvl w:val="0"/>
          <w:numId w:val="1002"/>
        </w:numPr>
        <w:pStyle w:val="Compact"/>
      </w:pPr>
      <w:r>
        <w:t xml:space="preserve">Papers published by the Institute for Telecommunications at Frankfurt UAS.</w:t>
      </w:r>
    </w:p>
    <w:p>
      <w:pPr>
        <w:numPr>
          <w:ilvl w:val="0"/>
          <w:numId w:val="1002"/>
        </w:numPr>
        <w:pStyle w:val="Compact"/>
      </w:pPr>
      <w:r>
        <w:t xml:space="preserve">Reports from Deutscher Telekom AG on 5G rollout in Hesse.</w:t>
      </w:r>
    </w:p>
    <w:p>
      <w:pPr>
        <w:numPr>
          <w:ilvl w:val="0"/>
          <w:numId w:val="1002"/>
        </w:numPr>
        <w:pStyle w:val="Compact"/>
      </w:pPr>
      <w:r>
        <w:t xml:space="preserve">Data on urban connectivity initiatives from the City of Frankfurt’s Smart City Strategy (2023).</w:t>
      </w:r>
    </w:p>
    <w:p>
      <w:pPr>
        <w:pStyle w:val="FirstParagraph"/>
      </w:pPr>
      <w:r>
        <w:t xml:space="preserve">The research also incorporates case studies of Telecommunication Engineers working on projects such as:</w:t>
      </w:r>
    </w:p>
    <w:p>
      <w:pPr>
        <w:numPr>
          <w:ilvl w:val="0"/>
          <w:numId w:val="1003"/>
        </w:numPr>
        <w:pStyle w:val="Compact"/>
      </w:pPr>
      <w:r>
        <w:t xml:space="preserve">Designing 5G networks for Frankfurt Airport, which serves over 60 million passengers annually.</w:t>
      </w:r>
    </w:p>
    <w:p>
      <w:pPr>
        <w:numPr>
          <w:ilvl w:val="0"/>
          <w:numId w:val="1003"/>
        </w:numPr>
        <w:pStyle w:val="Compact"/>
      </w:pPr>
      <w:r>
        <w:t xml:space="preserve">Implementing IoT-based traffic management systems to reduce congestion in the city center.</w:t>
      </w:r>
    </w:p>
    <w:p>
      <w:pPr>
        <w:numPr>
          <w:ilvl w:val="0"/>
          <w:numId w:val="1003"/>
        </w:numPr>
        <w:pStyle w:val="Compact"/>
      </w:pPr>
      <w:r>
        <w:t xml:space="preserve">Collaborating with financial institutions to secure high-speed, low-latency networks for blockchain and fintech applications.</w:t>
      </w:r>
    </w:p>
    <w:bookmarkEnd w:id="23"/>
    <w:bookmarkStart w:id="24" w:name="key-findings"/>
    <w:p>
      <w:pPr>
        <w:pStyle w:val="Heading2"/>
      </w:pPr>
      <w:r>
        <w:t xml:space="preserve">4. Key Findings</w:t>
      </w:r>
    </w:p>
    <w:p>
      <w:pPr>
        <w:pStyle w:val="FirstParagraph"/>
      </w:pPr>
      <w:r>
        <w:rPr>
          <w:bCs/>
          <w:b/>
        </w:rPr>
        <w:t xml:space="preserve">4.1 Infrastructure Challenges and Opportunities</w:t>
      </w:r>
    </w:p>
    <w:p>
      <w:pPr>
        <w:pStyle w:val="BodyText"/>
      </w:pPr>
      <w:r>
        <w:t xml:space="preserve">Frankfurt’s dense urban environment poses significant challenges for network deployment, including limited space for infrastructure and interference from high-rise buildings. However, the city’s investment in fiber-optic backbones and its designation as a "Digital Hub" (as per the German Federal Ministry of Education) provide opportunities for Telecommunication Engineers to innovate. For example, Frankfurt’s use of</w:t>
      </w:r>
      <w:r>
        <w:t xml:space="preserve"> </w:t>
      </w:r>
      <w:r>
        <w:rPr>
          <w:iCs/>
          <w:i/>
        </w:rPr>
        <w:t xml:space="preserve">Network Function Virtualization (NFV)</w:t>
      </w:r>
      <w:r>
        <w:t xml:space="preserve"> </w:t>
      </w:r>
      <w:r>
        <w:t xml:space="preserve">allows flexible allocation of resources to meet fluctuating demands from financial and logistics sectors.</w:t>
      </w:r>
    </w:p>
    <w:p>
      <w:pPr>
        <w:pStyle w:val="BodyText"/>
      </w:pPr>
      <w:r>
        <w:rPr>
          <w:bCs/>
          <w:b/>
        </w:rPr>
        <w:t xml:space="preserve">4.2 5G and the Future of Connectivity</w:t>
      </w:r>
    </w:p>
    <w:p>
      <w:pPr>
        <w:pStyle w:val="BodyText"/>
      </w:pPr>
      <w:r>
        <w:t xml:space="preserve">The rollout of 5G in Frankfurt has been accelerated by partnerships between local Telecommunication Engineers, Deutscher Telekom, and private companies like Cisco Systems. According to a 2023 report by the Hessian Ministry for Digital Affairs, Frankfurt has achieved a 95% coverage rate for 5G networks, outperforming other German cities. This has enabled applications such as:</w:t>
      </w:r>
    </w:p>
    <w:p>
      <w:pPr>
        <w:numPr>
          <w:ilvl w:val="0"/>
          <w:numId w:val="1004"/>
        </w:numPr>
        <w:pStyle w:val="Compact"/>
      </w:pPr>
      <w:r>
        <w:t xml:space="preserve">Autonomous vehicle testing in partnership with automotive giants like BMW and Mercedes-Benz.</w:t>
      </w:r>
    </w:p>
    <w:p>
      <w:pPr>
        <w:numPr>
          <w:ilvl w:val="0"/>
          <w:numId w:val="1004"/>
        </w:numPr>
        <w:pStyle w:val="Compact"/>
      </w:pPr>
      <w:r>
        <w:t xml:space="preserve">Smart grid systems for renewable energy integration across the Rhine-Main region.</w:t>
      </w:r>
    </w:p>
    <w:p>
      <w:pPr>
        <w:pStyle w:val="FirstParagraph"/>
      </w:pPr>
      <w:r>
        <w:rPr>
          <w:bCs/>
          <w:b/>
        </w:rPr>
        <w:t xml:space="preserve">4.3 Role of Telecommunication Engineers in Sustainability</w:t>
      </w:r>
    </w:p>
    <w:p>
      <w:pPr>
        <w:pStyle w:val="BodyText"/>
      </w:pPr>
      <w:r>
        <w:t xml:space="preserve">In line with Germany’s</w:t>
      </w:r>
      <w:r>
        <w:t xml:space="preserve"> </w:t>
      </w:r>
      <w:r>
        <w:rPr>
          <w:iCs/>
          <w:i/>
        </w:rPr>
        <w:t xml:space="preserve">Klimaschutzgesetz (Climate Protection Act)</w:t>
      </w:r>
      <w:r>
        <w:t xml:space="preserve">, Telecommunication Engineers in Frankfurt are tasked with reducing energy consumption in networks. For instance, the use of</w:t>
      </w:r>
      <w:r>
        <w:t xml:space="preserve"> </w:t>
      </w:r>
      <w:r>
        <w:rPr>
          <w:iCs/>
          <w:i/>
        </w:rPr>
        <w:t xml:space="preserve">Artificial Intelligence (AI)</w:t>
      </w:r>
      <w:r>
        <w:t xml:space="preserve"> </w:t>
      </w:r>
      <w:r>
        <w:t xml:space="preserve">to optimize network traffic and reduce power usage has been a key focus area. Additionally, engineers are deploying</w:t>
      </w:r>
      <w:r>
        <w:t xml:space="preserve"> </w:t>
      </w:r>
      <w:r>
        <w:rPr>
          <w:iCs/>
          <w:i/>
        </w:rPr>
        <w:t xml:space="preserve">edge computing</w:t>
      </w:r>
      <w:r>
        <w:t xml:space="preserve"> </w:t>
      </w:r>
      <w:r>
        <w:t xml:space="preserve">solutions to minimize data transmission latency and carbon footprint.</w:t>
      </w:r>
    </w:p>
    <w:bookmarkEnd w:id="24"/>
    <w:bookmarkStart w:id="25" w:name="Xcf7e0d6fff7b91213a434034beb4e0f9de43363"/>
    <w:p>
      <w:pPr>
        <w:pStyle w:val="Heading2"/>
      </w:pPr>
      <w:r>
        <w:t xml:space="preserve">5. Case Study: Telecommunication Engineering at Frankfurt Airport</w:t>
      </w:r>
    </w:p>
    <w:p>
      <w:pPr>
        <w:pStyle w:val="FirstParagraph"/>
      </w:pPr>
      <w:r>
        <w:t xml:space="preserve">The Frankfurt Airport (Frankfurt Flughafen) is one of the busiest in Europe, handling 40 million passengers annually. Telecommunication Engineers here are responsible for ensuring seamless connectivity for:</w:t>
      </w:r>
    </w:p>
    <w:p>
      <w:pPr>
        <w:numPr>
          <w:ilvl w:val="0"/>
          <w:numId w:val="1005"/>
        </w:numPr>
        <w:pStyle w:val="Compact"/>
      </w:pPr>
      <w:r>
        <w:t xml:space="preserve">Passenger Wi-Fi and mobile networks.</w:t>
      </w:r>
    </w:p>
    <w:p>
      <w:pPr>
        <w:numPr>
          <w:ilvl w:val="0"/>
          <w:numId w:val="1005"/>
        </w:numPr>
        <w:pStyle w:val="Compact"/>
      </w:pPr>
      <w:r>
        <w:t xml:space="preserve">Secure communication systems for air traffic control.</w:t>
      </w:r>
    </w:p>
    <w:p>
      <w:pPr>
        <w:numPr>
          <w:ilvl w:val="0"/>
          <w:numId w:val="1005"/>
        </w:numPr>
        <w:pStyle w:val="Compact"/>
      </w:pPr>
      <w:r>
        <w:t xml:space="preserve">Data analytics platforms to monitor flight operations and optimize logistics.</w:t>
      </w:r>
    </w:p>
    <w:p>
      <w:pPr>
        <w:pStyle w:val="FirstParagraph"/>
      </w:pPr>
      <w:r>
        <w:t xml:space="preserve">A 2023 internal report by Frankfurt Flughafen highlighted the role of Telecommunication Engineers in integrating AI-driven predictive maintenance for network equipment, reducing downtime by 30%. This case study exemplifies how specialized skills in telecommunication engineering contribute to Germany’s economic and technological leadership.</w:t>
      </w:r>
    </w:p>
    <w:bookmarkEnd w:id="25"/>
    <w:bookmarkStart w:id="26" w:name="X98bb3dd6315257ed6c5d0820428aff2fdc32d40"/>
    <w:p>
      <w:pPr>
        <w:pStyle w:val="Heading2"/>
      </w:pPr>
      <w:r>
        <w:t xml:space="preserve">6. Challenges Faced by Telecommunication Engineers in Frankfurt</w:t>
      </w:r>
    </w:p>
    <w:p>
      <w:pPr>
        <w:pStyle w:val="FirstParagraph"/>
      </w:pPr>
      <w:r>
        <w:rPr>
          <w:bCs/>
          <w:b/>
        </w:rPr>
        <w:t xml:space="preserve">6.1 Regulatory Compliance</w:t>
      </w:r>
    </w:p>
    <w:p>
      <w:pPr>
        <w:pStyle w:val="BodyText"/>
      </w:pPr>
      <w:r>
        <w:t xml:space="preserve">Frankfurt operates under stringent EU regulations, such as the</w:t>
      </w:r>
      <w:r>
        <w:t xml:space="preserve"> </w:t>
      </w:r>
      <w:r>
        <w:rPr>
          <w:iCs/>
          <w:i/>
        </w:rPr>
        <w:t xml:space="preserve">General Data Protection Regulation (GDPR)</w:t>
      </w:r>
      <w:r>
        <w:t xml:space="preserve">, which requires Telecommunication Engineers to prioritize data privacy in network design.</w:t>
      </w:r>
    </w:p>
    <w:p>
      <w:pPr>
        <w:pStyle w:val="BodyText"/>
      </w:pPr>
      <w:r>
        <w:rPr>
          <w:bCs/>
          <w:b/>
        </w:rPr>
        <w:t xml:space="preserve">6.2 Cybersecurity Threats</w:t>
      </w:r>
    </w:p>
    <w:p>
      <w:pPr>
        <w:pStyle w:val="BodyText"/>
      </w:pPr>
      <w:r>
        <w:t xml:space="preserve">The city’s financial institutions are frequent targets for cyberattacks. Telecommunication Engineers must implement advanced encryption protocols and threat detection systems to safeguard critical infrastructure.</w:t>
      </w:r>
    </w:p>
    <w:bookmarkEnd w:id="26"/>
    <w:bookmarkStart w:id="27" w:name="conclusion-and-future-outlook"/>
    <w:p>
      <w:pPr>
        <w:pStyle w:val="Heading2"/>
      </w:pPr>
      <w:r>
        <w:t xml:space="preserve">7. Conclusion and Future Outlook</w:t>
      </w:r>
    </w:p>
    <w:p>
      <w:pPr>
        <w:pStyle w:val="FirstParagraph"/>
      </w:pPr>
      <w:r>
        <w:t xml:space="preserve">This Master Thesis underscores the indispensable role of Telecommunication Engineers in driving Germany Frankfurt’s position as a digital leader in Europe. As the city continues to expand its smart infrastructure, engineers must address emerging challenges such as 6G development, quantum computing threats, and global supply chain disruptions. For aspiring Telecommunication Engineers in Germany Frankfurt, this document highlights the need for interdisciplinary skills—combining knowledge of AI, cybersecurity, and sustainable engineering—to meet future demands.</w:t>
      </w:r>
    </w:p>
    <w:p>
      <w:pPr>
        <w:pStyle w:val="BodyText"/>
      </w:pPr>
      <w:r>
        <w:t xml:space="preserve">In conclusion, the integration of telecommunication systems into Frankfurt’s urban fabric is a testament to the innovative spirit of Telecommunication Engineers. Their work ensures that Germany remains at the forefront of global digital transformation while fostering economic growth and environmental sustainability.</w:t>
      </w:r>
    </w:p>
    <w:bookmarkEnd w:id="27"/>
    <w:bookmarkStart w:id="28" w:name="references"/>
    <w:p>
      <w:pPr>
        <w:pStyle w:val="Heading2"/>
      </w:pPr>
      <w:r>
        <w:t xml:space="preserve">References</w:t>
      </w:r>
    </w:p>
    <w:p>
      <w:pPr>
        <w:numPr>
          <w:ilvl w:val="0"/>
          <w:numId w:val="1006"/>
        </w:numPr>
        <w:pStyle w:val="Compact"/>
      </w:pPr>
      <w:r>
        <w:t xml:space="preserve">Frankfurt University of Applied Sciences. (2023). *Smart City Initiatives in Frankfurt.*</w:t>
      </w:r>
    </w:p>
    <w:p>
      <w:pPr>
        <w:numPr>
          <w:ilvl w:val="0"/>
          <w:numId w:val="1006"/>
        </w:numPr>
        <w:pStyle w:val="Compact"/>
      </w:pPr>
      <w:r>
        <w:t xml:space="preserve">Deutscher Telekom AG. (2023). *5G Network Expansion in Hesse.*</w:t>
      </w:r>
    </w:p>
    <w:p>
      <w:pPr>
        <w:numPr>
          <w:ilvl w:val="0"/>
          <w:numId w:val="1006"/>
        </w:numPr>
        <w:pStyle w:val="Compact"/>
      </w:pPr>
      <w:r>
        <w:t xml:space="preserve">City of Frankfurt. (2023). *Smart City Strategy Report 2023-2030.*</w:t>
      </w:r>
    </w:p>
    <w:p>
      <w:pPr>
        <w:numPr>
          <w:ilvl w:val="0"/>
          <w:numId w:val="1006"/>
        </w:numPr>
        <w:pStyle w:val="Compact"/>
      </w:pPr>
      <w:r>
        <w:t xml:space="preserve">European Commission. (n.d.). *Digital Economy and Society Index (DESI).*</w:t>
      </w:r>
    </w:p>
    <w:p>
      <w:pPr>
        <w:pStyle w:val="FirstParagraph"/>
      </w:pPr>
      <w:r>
        <w:rPr>
          <w:iCs/>
          <w:i/>
        </w:rPr>
        <w:t xml:space="preserve">Author: [Your Name], Telecommunication Engineer, Master Thesis in Germany Frankfurt, [University Name],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Germany Frankfurt</dc:title>
  <dc:creator/>
  <dc:language>en</dc:language>
  <cp:keywords/>
  <dcterms:created xsi:type="dcterms:W3CDTF">2026-07-15T09:19:57Z</dcterms:created>
  <dcterms:modified xsi:type="dcterms:W3CDTF">2026-07-15T09:19:57Z</dcterms:modified>
</cp:coreProperties>
</file>

<file path=docProps/custom.xml><?xml version="1.0" encoding="utf-8"?>
<Properties xmlns="http://schemas.openxmlformats.org/officeDocument/2006/custom-properties" xmlns:vt="http://schemas.openxmlformats.org/officeDocument/2006/docPropsVTypes"/>
</file>