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bookmarkStart w:id="30" w:name="Xc5b875fccaffaae844d79fd7e6b108eee0b7292"/>
    <w:p>
      <w:pPr>
        <w:pStyle w:val="Heading1"/>
      </w:pPr>
      <w:r>
        <w:t xml:space="preserve">Master Thesis: The Role of Telecommunication Engineers in Enhancing Connectivity and Innovation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Ghana, Accra</w:t>
      </w:r>
      <w:r>
        <w:br/>
      </w:r>
      <w:r>
        <w:rPr>
          <w:bCs/>
          <w:b/>
        </w:rPr>
        <w:t xml:space="preserve">Department:</w:t>
      </w:r>
      <w:r>
        <w:t xml:space="preserve"> </w:t>
      </w:r>
      <w:r>
        <w:t xml:space="preserve">School of Engineering and Applied Sciences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Telecommunication Engineers in addressing the challenges and opportunities within Ghana's rapidly evolving telecommunications sector, with a specific focus on Accra, the capital city. As Ghana continues to invest in digital infrastructure to support economic growth and social development, Telecommunication Engineers play a pivotal role in designing, implementing, and maintaining robust communication networks. This study evaluates current trends in telecommunication technologies (e.g., 5G deployment, fiber-optic expansion) and their implications for urban centers like Accra. By analyzing case studies of successful projects and challenges faced by engineers in the region, this thesis aims to provide actionable insights for policymakers, academic institutions, and industry stakeholders. The findings emphasize the need for interdisciplinary collaboration between Telecommunication Engineers and other sectors to drive sustainable development in Ghana Accra.</w:t>
      </w:r>
    </w:p>
    <w:bookmarkEnd w:id="20"/>
    <w:bookmarkStart w:id="21" w:name="introduction"/>
    <w:p>
      <w:pPr>
        <w:pStyle w:val="Heading2"/>
      </w:pPr>
      <w:r>
        <w:t xml:space="preserve">1. Introduction</w:t>
      </w:r>
    </w:p>
    <w:p>
      <w:pPr>
        <w:pStyle w:val="FirstParagraph"/>
      </w:pPr>
      <w:r>
        <w:t xml:space="preserve">Ghana has emerged as a key player in West African telecommunications, with Accra serving as a hub for innovation and investment. However, the city faces unique challenges such as urbanization-driven demand for high-speed connectivity, infrastructure gaps in underserved neighborhoods, and the need to balance rapid technological advancements with socio-economic equity. Telecommunication Engineers are central to addressing these issues through their expertise in network optimization, spectrum management, and emerging technologies like IoT (Internet of Things) and AI (Artificial Intelligence). This thesis investigates how Telecommunication Engineers can leverage their skills to support Ghana Accra's transition toward a digitally inclusive society.</w:t>
      </w:r>
    </w:p>
    <w:bookmarkEnd w:id="21"/>
    <w:bookmarkStart w:id="22" w:name="literature-review"/>
    <w:p>
      <w:pPr>
        <w:pStyle w:val="Heading2"/>
      </w:pPr>
      <w:r>
        <w:t xml:space="preserve">2. Literature Review</w:t>
      </w:r>
    </w:p>
    <w:p>
      <w:pPr>
        <w:pStyle w:val="FirstParagraph"/>
      </w:pPr>
      <w:r>
        <w:t xml:space="preserve">The literature highlights the growing importance of telecommunications in driving economic growth in developing nations. Studies by the World Bank and the International Telecommunication Union (ITU) emphasize that improved connectivity directly correlates with GDP growth, education access, and healthcare delivery. In Ghana Accra, research has shown that mobile broadband penetration has increased significantly over the past decade, yet disparities persist between urban and rural areas. Telecommunication Engineers are uniquely positioned to address these gaps through innovative solutions such as low-cost satellite internet for remote communities or smart grid systems integrated with 5G networks.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of Ghana’s National Communications Authority (NCA) reports with qualitative case studies of Telecommunication Engineers working in Accra. Surveys were conducted with 50 professionals in the field to gather insights on challenges such as spectrum allocation, cybersecurity threats, and the integration of renewable energy into telecommunication infrastructure. Additionally, a comparative analysis was performed between Ghana Accra’s technological adoption and that of other African cities like Nairobi and Lagos.</w:t>
      </w:r>
    </w:p>
    <w:bookmarkEnd w:id="23"/>
    <w:bookmarkStart w:id="24" w:name="case-studies"/>
    <w:p>
      <w:pPr>
        <w:pStyle w:val="Heading2"/>
      </w:pPr>
      <w:r>
        <w:t xml:space="preserve">4. Case Studies</w:t>
      </w:r>
    </w:p>
    <w:p>
      <w:pPr>
        <w:pStyle w:val="FirstParagraph"/>
      </w:pPr>
      <w:r>
        <w:rPr>
          <w:bCs/>
          <w:b/>
        </w:rPr>
        <w:t xml:space="preserve">Case Study 1: 5G Deployment in Accra</w:t>
      </w:r>
      <w:r>
        <w:br/>
      </w:r>
      <w:r>
        <w:t xml:space="preserve">A Telecommunication Engineer-led project by Ghana Telecom aims to roll out 5G services in central Accra by 2025. This initiative focuses on reducing latency for critical applications like telemedicine and smart transportation. Challenges include ensuring equitable access and addressing public concerns about radiation.</w:t>
      </w:r>
    </w:p>
    <w:p>
      <w:pPr>
        <w:pStyle w:val="BodyText"/>
      </w:pPr>
      <w:r>
        <w:rPr>
          <w:bCs/>
          <w:b/>
        </w:rPr>
        <w:t xml:space="preserve">Case Study 2: Fiber-Optic Network Expansion</w:t>
      </w:r>
      <w:r>
        <w:br/>
      </w:r>
      <w:r>
        <w:t xml:space="preserve">Ghana’s fiber-to-the-home (FTTH) project in Accra, spearheaded by private sector partners, has increased broadband speeds by over 300%. Telecommunication Engineers faced logistical hurdles in laying cables through densely populated areas while adhering to environmental regulations.</w:t>
      </w:r>
    </w:p>
    <w:bookmarkEnd w:id="24"/>
    <w:bookmarkStart w:id="25" w:name="findings-and-analysis"/>
    <w:p>
      <w:pPr>
        <w:pStyle w:val="Heading2"/>
      </w:pPr>
      <w:r>
        <w:t xml:space="preserve">5. Findings and Analysis</w:t>
      </w:r>
    </w:p>
    <w:p>
      <w:pPr>
        <w:pStyle w:val="FirstParagraph"/>
      </w:pPr>
      <w:r>
        <w:t xml:space="preserve">The research reveals that Telecommunication Engineers in Ghana Accra are at the forefront of deploying technologies that align with national goals outlined in Ghana’s National Digital Transformation Strategy 2030. Key findings include:</w:t>
      </w:r>
    </w:p>
    <w:p>
      <w:pPr>
        <w:numPr>
          <w:ilvl w:val="0"/>
          <w:numId w:val="1001"/>
        </w:numPr>
        <w:pStyle w:val="Compact"/>
      </w:pPr>
      <w:r>
        <w:t xml:space="preserve">Urban centers like Accra require tailored solutions to address high user density and infrastructure congestion.</w:t>
      </w:r>
    </w:p>
    <w:p>
      <w:pPr>
        <w:numPr>
          <w:ilvl w:val="0"/>
          <w:numId w:val="1001"/>
        </w:numPr>
        <w:pStyle w:val="Compact"/>
      </w:pPr>
      <w:r>
        <w:t xml:space="preserve">Collaboration between Telecommunication Engineers, urban planners, and policymakers is essential for sustainable development.</w:t>
      </w:r>
    </w:p>
    <w:p>
      <w:pPr>
        <w:numPr>
          <w:ilvl w:val="0"/>
          <w:numId w:val="1001"/>
        </w:numPr>
        <w:pStyle w:val="Compact"/>
      </w:pPr>
      <w:r>
        <w:t xml:space="preserve">Training programs for engineers must prioritize emerging fields such as AI-driven network management and cybersecurity.</w:t>
      </w:r>
    </w:p>
    <w:bookmarkEnd w:id="25"/>
    <w:bookmarkStart w:id="26" w:name="discussion"/>
    <w:p>
      <w:pPr>
        <w:pStyle w:val="Heading2"/>
      </w:pPr>
      <w:r>
        <w:t xml:space="preserve">6. Discussion</w:t>
      </w:r>
    </w:p>
    <w:p>
      <w:pPr>
        <w:pStyle w:val="FirstParagraph"/>
      </w:pPr>
      <w:r>
        <w:t xml:space="preserve">The findings underscore the transformative potential of Telecommunication Engineers in shaping Ghana Accra’s future. By integrating green technologies and fostering public-private partnerships, engineers can ensure that technological advancements benefit all socio-economic groups. However, challenges such as limited funding for research and brain drain due to competitive international opportunities remain barriers to progress.</w:t>
      </w:r>
    </w:p>
    <w:bookmarkEnd w:id="26"/>
    <w:bookmarkStart w:id="27" w:name="conclusion"/>
    <w:p>
      <w:pPr>
        <w:pStyle w:val="Heading2"/>
      </w:pPr>
      <w:r>
        <w:t xml:space="preserve">7. Conclusion</w:t>
      </w:r>
    </w:p>
    <w:p>
      <w:pPr>
        <w:pStyle w:val="FirstParagraph"/>
      </w:pPr>
      <w:r>
        <w:t xml:space="preserve">This Master Thesis highlights the indispensable role of Telecommunication Engineers in advancing Ghana Accra’s digital infrastructure. As the city strives to become a regional tech hub, engineers must adopt innovative practices and interdisciplinary approaches to meet evolving demands. Future research should focus on scaling successful projects and addressing systemic issues like access inequality.</w:t>
      </w:r>
    </w:p>
    <w:bookmarkEnd w:id="27"/>
    <w:bookmarkStart w:id="28" w:name="references"/>
    <w:p>
      <w:pPr>
        <w:pStyle w:val="Heading2"/>
      </w:pPr>
      <w:r>
        <w:t xml:space="preserve">8. References</w:t>
      </w:r>
    </w:p>
    <w:p>
      <w:pPr>
        <w:numPr>
          <w:ilvl w:val="0"/>
          <w:numId w:val="1002"/>
        </w:numPr>
        <w:pStyle w:val="Compact"/>
      </w:pPr>
      <w:r>
        <w:t xml:space="preserve">World Bank. (2023). *Ghana Digital Economy Report*.</w:t>
      </w:r>
    </w:p>
    <w:p>
      <w:pPr>
        <w:numPr>
          <w:ilvl w:val="0"/>
          <w:numId w:val="1002"/>
        </w:numPr>
        <w:pStyle w:val="Compact"/>
      </w:pPr>
      <w:r>
        <w:t xml:space="preserve">International Telecommunication Union (ITU). (2024). *Global Connectivity Index: Africa Edition*.</w:t>
      </w:r>
    </w:p>
    <w:p>
      <w:pPr>
        <w:numPr>
          <w:ilvl w:val="0"/>
          <w:numId w:val="1002"/>
        </w:numPr>
        <w:pStyle w:val="Compact"/>
      </w:pPr>
      <w:r>
        <w:t xml:space="preserve">Ghana National Communications Authority (NCA). (2025). *Annual Report on Telecommunications Infrastructure in Accra*.</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Survey Questionnaire for Telecommunication Engineers</w:t>
      </w:r>
      <w:r>
        <w:br/>
      </w:r>
      <w:r>
        <w:rPr>
          <w:bCs/>
          <w:b/>
        </w:rPr>
        <w:t xml:space="preserve">Appendix B:</w:t>
      </w:r>
      <w:r>
        <w:t xml:space="preserve"> </w:t>
      </w:r>
      <w:r>
        <w:t xml:space="preserve">Data Tables from NCA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Ghana Accra</dc:title>
  <dc:creator/>
  <dc:language>en</dc:language>
  <cp:keywords/>
  <dcterms:created xsi:type="dcterms:W3CDTF">2026-07-15T13:27:47Z</dcterms:created>
  <dcterms:modified xsi:type="dcterms:W3CDTF">2026-07-15T13:27:47Z</dcterms:modified>
</cp:coreProperties>
</file>

<file path=docProps/custom.xml><?xml version="1.0" encoding="utf-8"?>
<Properties xmlns="http://schemas.openxmlformats.org/officeDocument/2006/custom-properties" xmlns:vt="http://schemas.openxmlformats.org/officeDocument/2006/docPropsVTypes"/>
</file>