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2c1376ab586cc194613434ff7fcc58b854ab7d"/>
    <w:p>
      <w:pPr>
        <w:pStyle w:val="Heading1"/>
      </w:pPr>
      <w:r>
        <w:t xml:space="preserve">Master Thesis on Telecommunication Engineering in the Context of Indonesia Jakarta</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faced by Indonesia Jakarta, a city experiencing rapid urbanization and digital transformation. Focusing on 5G deployment, smart city initiatives, and network optimization, the study analyzes how telecommunication systems can be tailored to meet Jakarta's demand for high-speed connectivity while overcoming infrastructure constraints. By integrating theoretical frameworks with field data from Jakarta's telecommunications sector, this research provides actionable insights for engineers working in dynamic urban environments.</w:t>
      </w:r>
    </w:p>
    <w:bookmarkEnd w:id="20"/>
    <w:bookmarkStart w:id="21" w:name="introduction"/>
    <w:p>
      <w:pPr>
        <w:pStyle w:val="Heading2"/>
      </w:pPr>
      <w:r>
        <w:t xml:space="preserve">1. Introduction</w:t>
      </w:r>
    </w:p>
    <w:p>
      <w:pPr>
        <w:pStyle w:val="FirstParagraph"/>
      </w:pPr>
      <w:r>
        <w:t xml:space="preserve">The Master Thesis is centered on the critical intersection of Telecommunication Engineering and urban development in Indonesia Jakarta, a megacity with over 10 million residents. As Jakarta's population and economic activity grow, the demand for robust telecommunication networks has surged. Telecommunication Engineers play a pivotal role in designing resilient systems that support e-government services, IoT-based smart grids, and real-time traffic management solutions. This thesis examines how these engineers can leverage emerging technologies—such as edge computing and AI-driven network analytics—to address Jakarta's unique challenges, including high population density, limited physical space for infrastructure, and the need for energy-efficient solutions.</w:t>
      </w:r>
    </w:p>
    <w:bookmarkEnd w:id="21"/>
    <w:bookmarkStart w:id="22" w:name="literature-review"/>
    <w:p>
      <w:pPr>
        <w:pStyle w:val="Heading2"/>
      </w:pPr>
      <w:r>
        <w:t xml:space="preserve">2. Literature Review</w:t>
      </w:r>
    </w:p>
    <w:p>
      <w:pPr>
        <w:pStyle w:val="FirstParagraph"/>
      </w:pPr>
      <w:r>
        <w:t xml:space="preserve">The literature on Telecommunication Engineering highlights the evolving demands of urban centers like Indonesia Jakarta. Studies emphasize the importance of fiber-optic backbones, satellite-based connectivity for underserved areas, and 5G millimeter-wave technology to meet the city's data traffic requirements. Research by Indonesian institutions such as Telkom University and ITB (Bandung Institute of Technology) underscores Jakarta's need for hybrid networks that integrate wired and wireless technologies. Furthermore, policy frameworks like Indonesia’s National Broadband Plan (2021–2025) align with the objectives of this Master Thesis, which seeks to bridge the digital divide in Jakarta through innovative engineering practices.</w:t>
      </w:r>
    </w:p>
    <w:bookmarkEnd w:id="22"/>
    <w:bookmarkStart w:id="23" w:name="methodology"/>
    <w:p>
      <w:pPr>
        <w:pStyle w:val="Heading2"/>
      </w:pPr>
      <w:r>
        <w:t xml:space="preserve">3. Methodology</w:t>
      </w:r>
    </w:p>
    <w:p>
      <w:pPr>
        <w:pStyle w:val="FirstParagraph"/>
      </w:pPr>
      <w:r>
        <w:t xml:space="preserve">The Master Thesis employs a mixed-methods approach, combining quantitative analysis of network performance metrics with qualitative interviews from Telecommunication Engineers working in Jakarta. Data collection includes field surveys of 5G base stations, signal strength mapping using GIS tools, and stakeholder feedback on challenges such as tower site allocation and regulatory compliance. The study also evaluates case studies of successful telecommunication projects in Jakarta, such as the implementation of fiber-to-the-home (FTTH) networks in South Jakarta.</w:t>
      </w:r>
    </w:p>
    <w:bookmarkEnd w:id="23"/>
    <w:bookmarkStart w:id="24" w:name="X6f6fa31062265fad8ad8408d2002c3967899df6"/>
    <w:p>
      <w:pPr>
        <w:pStyle w:val="Heading2"/>
      </w:pPr>
      <w:r>
        <w:t xml:space="preserve">4. Case Study: Telecommunication Challenges in Indonesia Jakarta</w:t>
      </w:r>
    </w:p>
    <w:p>
      <w:pPr>
        <w:pStyle w:val="FirstParagraph"/>
      </w:pPr>
      <w:r>
        <w:t xml:space="preserve">Jakarta’s geographical and socio-economic conditions present unique obstacles for Telecommunication Engineers. The city’s frequent flooding, high-rise buildings, and congested transportation networks complicate the deployment of antennas and fiber-optic cables. This Master Thesis investigates how engineers have mitigated these issues through techniques like aerial drones for site inspections, AI-powered predictive maintenance, and the use of low-earth-orbit satellites to supplement terrestrial networks in flood-prone areas. The case study also highlights collaborations between private firms (e.g., Indosat Ooredoo) and local governments to streamline permitting processes for infrastructure expansion.</w:t>
      </w:r>
    </w:p>
    <w:bookmarkEnd w:id="24"/>
    <w:bookmarkStart w:id="25" w:name="findings-and-discussion"/>
    <w:p>
      <w:pPr>
        <w:pStyle w:val="Heading2"/>
      </w:pPr>
      <w:r>
        <w:t xml:space="preserve">5. Findings and Discussion</w:t>
      </w:r>
    </w:p>
    <w:p>
      <w:pPr>
        <w:pStyle w:val="FirstParagraph"/>
      </w:pPr>
      <w:r>
        <w:t xml:space="preserve">The findings reveal that Telecommunication Engineers in Indonesia Jakarta are increasingly adopting agile methodologies to adapt to rapid urban changes. For instance, the deployment of 5G networks has been accelerated by prioritizing microsites in commercial hubs, reducing reliance on large-scale infrastructure projects. However, challenges remain in ensuring equitable access for low-income communities and integrating legacy systems with modern technologies. The Master Thesis argues that interdisciplinary collaboration—between engineers, urban planners, and policymakers—is essential to create scalable solutions tailored to Jakarta’s needs.</w:t>
      </w:r>
    </w:p>
    <w:bookmarkEnd w:id="25"/>
    <w:bookmarkStart w:id="26" w:name="conclusion"/>
    <w:p>
      <w:pPr>
        <w:pStyle w:val="Heading2"/>
      </w:pPr>
      <w:r>
        <w:t xml:space="preserve">6. Conclusion</w:t>
      </w:r>
    </w:p>
    <w:p>
      <w:pPr>
        <w:pStyle w:val="FirstParagraph"/>
      </w:pPr>
      <w:r>
        <w:t xml:space="preserve">This Master Thesis underscores the vital role of Telecommunication Engineers in shaping the digital future of Indonesia Jakarta. By addressing technical, regulatory, and socio-economic factors through innovative engineering practices, these professionals can drive sustainable development in one of Southeast Asia’s most dynamic cities. Future research should explore the integration of quantum communication technologies and blockchain for secure data transmission in Jakarta’s expanding telecommunication ecosystem.</w:t>
      </w:r>
    </w:p>
    <w:bookmarkEnd w:id="26"/>
    <w:bookmarkStart w:id="27" w:name="references"/>
    <w:p>
      <w:pPr>
        <w:pStyle w:val="Heading2"/>
      </w:pPr>
      <w:r>
        <w:t xml:space="preserve">References</w:t>
      </w:r>
    </w:p>
    <w:p>
      <w:pPr>
        <w:numPr>
          <w:ilvl w:val="0"/>
          <w:numId w:val="1001"/>
        </w:numPr>
        <w:pStyle w:val="Compact"/>
      </w:pPr>
      <w:r>
        <w:t xml:space="preserve">Indonesian Ministry of Communications and Informatics. (2021). National Broadband Plan 2021–2025.</w:t>
      </w:r>
    </w:p>
    <w:p>
      <w:pPr>
        <w:numPr>
          <w:ilvl w:val="0"/>
          <w:numId w:val="1001"/>
        </w:numPr>
        <w:pStyle w:val="Compact"/>
      </w:pPr>
      <w:r>
        <w:t xml:space="preserve">Suryadi, A., &amp; Prabowo, D. (2019). "5G Deployment Challenges in Jakarta: A Telecommunication Engineer’s Perspective."</w:t>
      </w:r>
      <w:r>
        <w:t xml:space="preserve"> </w:t>
      </w:r>
      <w:r>
        <w:rPr>
          <w:iCs/>
          <w:i/>
        </w:rPr>
        <w:t xml:space="preserve">Journal of Southeast Asian Engineering Studies</w:t>
      </w:r>
      <w:r>
        <w:t xml:space="preserve">, 7(3), 45–67.</w:t>
      </w:r>
    </w:p>
    <w:p>
      <w:pPr>
        <w:numPr>
          <w:ilvl w:val="0"/>
          <w:numId w:val="1001"/>
        </w:numPr>
        <w:pStyle w:val="Compact"/>
      </w:pPr>
      <w:r>
        <w:t xml:space="preserve">Telkom University. (2022). Smart City Initiatives in Indonesia Jakarta: Report on Telecommunication Infrastructure Development.</w:t>
      </w:r>
    </w:p>
    <w:p>
      <w:pPr>
        <w:pStyle w:val="FirstParagraph"/>
      </w:pPr>
      <w:r>
        <w:rPr>
          <w:bCs/>
          <w:b/>
        </w:rPr>
        <w:t xml:space="preserve">Keywords:</w:t>
      </w:r>
      <w:r>
        <w:t xml:space="preserve"> </w:t>
      </w:r>
      <w:r>
        <w:t xml:space="preserve">Master Thesis, Telecommunication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Indonesia Jakarta</dc:title>
  <dc:creator/>
  <dc:language>en</dc:language>
  <cp:keywords/>
  <dcterms:created xsi:type="dcterms:W3CDTF">2026-07-19T23:55:28Z</dcterms:created>
  <dcterms:modified xsi:type="dcterms:W3CDTF">2026-07-19T23:55:28Z</dcterms:modified>
</cp:coreProperties>
</file>

<file path=docProps/custom.xml><?xml version="1.0" encoding="utf-8"?>
<Properties xmlns="http://schemas.openxmlformats.org/officeDocument/2006/custom-properties" xmlns:vt="http://schemas.openxmlformats.org/officeDocument/2006/docPropsVTypes"/>
</file>