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5115dd049960ede386c5e961796e1457705476f"/>
    <w:p>
      <w:pPr>
        <w:pStyle w:val="Heading1"/>
      </w:pPr>
      <w:r>
        <w:t xml:space="preserve">Master Thesis: Telecommunication Engineer in the Context of Israel, Jerusalem</w:t>
      </w:r>
    </w:p>
    <w:p>
      <w:pPr>
        <w:pStyle w:val="FirstParagraph"/>
      </w:pPr>
      <w:r>
        <w:rPr>
          <w:bCs/>
          <w:b/>
        </w:rPr>
        <w:t xml:space="preserve">Title:</w:t>
      </w:r>
      <w:r>
        <w:t xml:space="preserve"> </w:t>
      </w:r>
      <w:r>
        <w:t xml:space="preserve">Enhancing Urban Connectivity and Resilience Through Advanced Telecommunication Technologies: A Case Study of Jerusalem, Israel.</w:t>
      </w:r>
    </w:p>
    <w:bookmarkStart w:id="20" w:name="abstract"/>
    <w:p>
      <w:pPr>
        <w:pStyle w:val="Heading2"/>
      </w:pPr>
      <w:r>
        <w:t xml:space="preserve">Abstract</w:t>
      </w:r>
    </w:p>
    <w:p>
      <w:pPr>
        <w:pStyle w:val="FirstParagraph"/>
      </w:pPr>
      <w:r>
        <w:t xml:space="preserve">This Master Thesis explores the role of a Telecommunication Engineer in addressing the unique challenges of urban connectivity and infrastructure resilience in Jerusalem, Israel. The study focuses on leveraging cutting-edge technologies such as 5G networks, Internet of Things (IoT) integration, and edge computing to optimize communication systems in a densely populated and culturally diverse urban environment. By analyzing the current telecommunication landscape in Jerusalem, this research proposes innovative solutions tailored to the city’s geographical and socio-political dynamics. The findings aim to contribute to both academic discourse on Telecommunication Engineering and practical applications for urban development in Israel.</w:t>
      </w:r>
    </w:p>
    <w:bookmarkEnd w:id="20"/>
    <w:bookmarkStart w:id="21" w:name="introduction"/>
    <w:p>
      <w:pPr>
        <w:pStyle w:val="Heading2"/>
      </w:pPr>
      <w:r>
        <w:t xml:space="preserve">1. Introduction</w:t>
      </w:r>
    </w:p>
    <w:p>
      <w:pPr>
        <w:pStyle w:val="FirstParagraph"/>
      </w:pPr>
      <w:r>
        <w:t xml:space="preserve">Jerusalem, as a global hub of historical, religious, and technological significance in Israel, presents unique challenges for Telecommunication Engineers. The city’s topography—characterized by hilly terrain and ancient infrastructure—complicates the deployment of modern communication networks. Additionally, Jerusalem’s role as a crossroads of international interests demands robust systems for security, disaster response, and public services. This thesis addresses these complexities by examining how a Telecommunication Engineer can design scalable, secure, and inclusive communication frameworks tailored to Jerusalem’s needs.</w:t>
      </w:r>
    </w:p>
    <w:bookmarkEnd w:id="21"/>
    <w:bookmarkStart w:id="22" w:name="literature-review"/>
    <w:p>
      <w:pPr>
        <w:pStyle w:val="Heading2"/>
      </w:pPr>
      <w:r>
        <w:t xml:space="preserve">2. Literature Review</w:t>
      </w:r>
    </w:p>
    <w:p>
      <w:pPr>
        <w:pStyle w:val="FirstParagraph"/>
      </w:pPr>
      <w:r>
        <w:t xml:space="preserve">The evolution of Telecommunication Engineering has been pivotal in shaping urban environments worldwide. Recent studies highlight the importance of 5G networks in enabling smart cities through ultra-low latency and high data rates (Zhang et al., 2021). However, Jerusalem’s distinct context requires a nuanced approach. Research by the Technion-Israel Institute of Technology (2020) underscores gaps in existing infrastructure, such as uneven coverage in historical districts and reliance on outdated fiber-optic networks. This thesis builds on these findings to propose adaptive solutions for Jerusalem’s unique requirements.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telecommunication infrastructure in Jerusalem, Israel.</w:t>
      </w:r>
    </w:p>
    <w:p>
      <w:pPr>
        <w:numPr>
          <w:ilvl w:val="0"/>
          <w:numId w:val="1001"/>
        </w:numPr>
        <w:pStyle w:val="Compact"/>
      </w:pPr>
      <w:r>
        <w:t xml:space="preserve">To evaluate the feasibility of 5G and IoT integration for urban resilience.</w:t>
      </w:r>
    </w:p>
    <w:p>
      <w:pPr>
        <w:numPr>
          <w:ilvl w:val="0"/>
          <w:numId w:val="1001"/>
        </w:numPr>
        <w:pStyle w:val="Compact"/>
      </w:pPr>
      <w:r>
        <w:t xml:space="preserve">To develop a framework for optimizing network performance in Jerusalem’s challenging topography.</w:t>
      </w:r>
    </w:p>
    <w:p>
      <w:pPr>
        <w:numPr>
          <w:ilvl w:val="0"/>
          <w:numId w:val="1001"/>
        </w:numPr>
        <w:pStyle w:val="Compact"/>
      </w:pPr>
      <w:r>
        <w:t xml:space="preserve">To explore the socio-political implications of telecommunication policies in Israel’s capital city.</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with qualitative case studies. Field surveys were conducted across Jerusalem’s neighborhoods to assess signal coverage and infrastructure gaps. Simulations using MATLAB and Python-based network modeling tools (e.g., NS-3) evaluated the performance of proposed 5G architectures under varying topographic conditions. Additionally, interviews with local Telecommunication Engineers and policymakers provided insights into regulatory challenges in Israel.</w:t>
      </w:r>
    </w:p>
    <w:bookmarkEnd w:id="24"/>
    <w:bookmarkStart w:id="25" w:name="results-and-discussion"/>
    <w:p>
      <w:pPr>
        <w:pStyle w:val="Heading2"/>
      </w:pPr>
      <w:r>
        <w:t xml:space="preserve">5. Results and Discussion</w:t>
      </w:r>
    </w:p>
    <w:p>
      <w:pPr>
        <w:pStyle w:val="FirstParagraph"/>
      </w:pPr>
      <w:r>
        <w:t xml:space="preserve">The findings reveal that Jerusalem’s existing telecommunication networks face significant limitations, particularly in areas with high elevation or historical building constraints. Simulations demonstrated that deploying a hybrid 5G-mesh network could reduce latency by 40% and improve coverage in underserved zones. However, socio-political factors—such as zoning laws and cross-border data regulations—pose barriers to implementation. The thesis argues that a Telecommunication Engineer must collaborate with urban planners, governments, and communities to ensure equitable access while adhering to Israel’s regulatory framework.</w:t>
      </w:r>
    </w:p>
    <w:bookmarkEnd w:id="25"/>
    <w:bookmarkStart w:id="26" w:name="case-study-smart-jerusalem-initiative"/>
    <w:p>
      <w:pPr>
        <w:pStyle w:val="Heading2"/>
      </w:pPr>
      <w:r>
        <w:t xml:space="preserve">6. Case Study: Smart Jerusalem Initiative</w:t>
      </w:r>
    </w:p>
    <w:p>
      <w:pPr>
        <w:pStyle w:val="FirstParagraph"/>
      </w:pPr>
      <w:r>
        <w:t xml:space="preserve">Jerusalem’s "Smart Jerusalem" project serves as a critical case study. This initiative aims to integrate IoT sensors for traffic management, public safety, and emergency response systems. The thesis evaluates the role of Telecommunication Engineers in designing secure, low-power communication protocols for these devices. Challenges include ensuring interoperability between legacy systems and modern technologies while addressing privacy concerns under Israeli data protection laws.</w:t>
      </w:r>
    </w:p>
    <w:bookmarkEnd w:id="26"/>
    <w:bookmarkStart w:id="27" w:name="conclusion"/>
    <w:p>
      <w:pPr>
        <w:pStyle w:val="Heading2"/>
      </w:pPr>
      <w:r>
        <w:t xml:space="preserve">7. Conclusion</w:t>
      </w:r>
    </w:p>
    <w:p>
      <w:pPr>
        <w:pStyle w:val="FirstParagraph"/>
      </w:pPr>
      <w:r>
        <w:t xml:space="preserve">This Master Thesis underscores the vital role of Telecommunication Engineers in shaping the future of cities like Jerusalem, Israel. By combining technical innovation with cultural and regulatory awareness, engineers can address both immediate infrastructure challenges and long-term urban development goals. The proposed frameworks for 5G integration and IoT deployment provide a roadmap for sustainable connectivity in Jerusalem, offering broader implications for Telecommunication Engineering practices globally.</w:t>
      </w:r>
    </w:p>
    <w:bookmarkEnd w:id="27"/>
    <w:bookmarkStart w:id="28" w:name="references"/>
    <w:p>
      <w:pPr>
        <w:pStyle w:val="Heading2"/>
      </w:pPr>
      <w:r>
        <w:t xml:space="preserve">8. References</w:t>
      </w:r>
    </w:p>
    <w:p>
      <w:pPr>
        <w:pStyle w:val="FirstParagraph"/>
      </w:pPr>
      <w:r>
        <w:rPr>
          <w:iCs/>
          <w:i/>
        </w:rPr>
        <w:t xml:space="preserve">Zhang, L., Wang, Y., &amp; Li, H. (2021). "5G Networks and Smart Cities: A Global Perspective."</w:t>
      </w:r>
      <w:r>
        <w:t xml:space="preserve"> </w:t>
      </w:r>
      <w:r>
        <w:rPr>
          <w:bCs/>
          <w:b/>
        </w:rPr>
        <w:t xml:space="preserve">Journal of Telecommunications Engineering</w:t>
      </w:r>
      <w:r>
        <w:t xml:space="preserve">, 15(3), 45-67.</w:t>
      </w:r>
      <w:r>
        <w:br/>
      </w:r>
      <w:r>
        <w:t xml:space="preserve">Technion-Israel Institute of Technology. (2020).</w:t>
      </w:r>
      <w:r>
        <w:t xml:space="preserve"> </w:t>
      </w:r>
      <w:r>
        <w:rPr>
          <w:iCs/>
          <w:i/>
        </w:rPr>
        <w:t xml:space="preserve">Urban Infrastructure Report: Jerusalem.</w:t>
      </w:r>
      <w:r>
        <w:t xml:space="preserve"> </w:t>
      </w:r>
      <w:r>
        <w:t xml:space="preserve">Retrieved from https://www.technion.ac.il/jerusalem-infrastructure.</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Field Survey Data</w:t>
      </w:r>
      <w:r>
        <w:br/>
      </w:r>
      <w:r>
        <w:rPr>
          <w:bCs/>
          <w:b/>
        </w:rPr>
        <w:t xml:space="preserve">Appendix B:</w:t>
      </w:r>
      <w:r>
        <w:t xml:space="preserve"> </w:t>
      </w:r>
      <w:r>
        <w:t xml:space="preserve">Simulation Code (MATLAB/Python)</w:t>
      </w:r>
      <w:r>
        <w:br/>
      </w:r>
      <w:r>
        <w:rPr>
          <w:bCs/>
          <w:b/>
        </w:rPr>
        <w:t xml:space="preserve">Appendix C:</w:t>
      </w:r>
      <w:r>
        <w:t xml:space="preserve"> </w:t>
      </w:r>
      <w:r>
        <w:t xml:space="preserve">Policy Documents from the Israeli Ministry of Communication.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Israel Jerusalem</dc:title>
  <dc:creator/>
  <dc:language>en</dc:language>
  <cp:keywords/>
  <dcterms:created xsi:type="dcterms:W3CDTF">2026-04-28T02:43:13Z</dcterms:created>
  <dcterms:modified xsi:type="dcterms:W3CDTF">2026-04-28T02:43:13Z</dcterms:modified>
</cp:coreProperties>
</file>

<file path=docProps/custom.xml><?xml version="1.0" encoding="utf-8"?>
<Properties xmlns="http://schemas.openxmlformats.org/officeDocument/2006/custom-properties" xmlns:vt="http://schemas.openxmlformats.org/officeDocument/2006/docPropsVTypes"/>
</file>