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1cbd26461d1a1247344ea5334f58c2611cab86"/>
    <w:p>
      <w:pPr>
        <w:pStyle w:val="Heading1"/>
      </w:pPr>
      <w:r>
        <w:t xml:space="preserve">Master Thesis on Telecommunication Engineering in the Context of Italy, Rome</w:t>
      </w:r>
    </w:p>
    <w:bookmarkStart w:id="20" w:name="abstract"/>
    <w:p>
      <w:pPr>
        <w:pStyle w:val="Heading2"/>
      </w:pPr>
      <w:r>
        <w:t xml:space="preserve">Abstract</w:t>
      </w:r>
    </w:p>
    <w:p>
      <w:pPr>
        <w:pStyle w:val="FirstParagraph"/>
      </w:pPr>
      <w:r>
        <w:t xml:space="preserve">This Master Thesis explores the dynamic field of Telecommunication Engineering within the unique socio-technological landscape of Italy, with a specific focus on Rome. As a global hub for innovation and culture, Rome presents distinctive challenges and opportunities in deploying cutting-edge telecommunication systems. The thesis investigates the integration of 5G networks, Internet of Things (IoT) solutions, and satellite technologies to address urban connectivity needs while preserving historical infrastructure. Emphasizing the role of a Telecommunication Engineer in bridging modernization with heritage preservation, this work provides a comprehensive analysis of technical frameworks, regulatory policies, and case studies from Rome. The research highlights the necessity for adaptive strategies that align with Italy’s national digital agenda and European Union directives on sustainable technology development.</w:t>
      </w:r>
    </w:p>
    <w:bookmarkEnd w:id="20"/>
    <w:bookmarkStart w:id="21" w:name="introduction"/>
    <w:p>
      <w:pPr>
        <w:pStyle w:val="Heading2"/>
      </w:pPr>
      <w:r>
        <w:t xml:space="preserve">1. Introduction</w:t>
      </w:r>
    </w:p>
    <w:p>
      <w:pPr>
        <w:pStyle w:val="FirstParagraph"/>
      </w:pPr>
      <w:r>
        <w:t xml:space="preserve">Rome, as the capital of Italy, is a city where ancient architecture meets modern innovation. For Telecommunication Engineers operating in this environment, balancing technological advancement with historical preservation is both a challenge and an opportunity. The thesis begins by contextualizing Rome’s role in Italy’s telecommunications sector, emphasizing its significance as a research center for institutions like Sapienza University of Rome and Politecnico di Milano. The study is framed within the broader context of Europe’s push toward digital transformation, with Italy aiming to achieve 100% broadband coverage by 2025. A Telecommunication Engineer in Rome must navigate complex urban planning requirements, public-private partnerships, and the integration of smart city technologies into historic districts.</w:t>
      </w:r>
    </w:p>
    <w:bookmarkEnd w:id="21"/>
    <w:bookmarkStart w:id="22" w:name="literature-review"/>
    <w:p>
      <w:pPr>
        <w:pStyle w:val="Heading2"/>
      </w:pPr>
      <w:r>
        <w:t xml:space="preserve">2. Literature Review</w:t>
      </w:r>
    </w:p>
    <w:p>
      <w:pPr>
        <w:pStyle w:val="FirstParagraph"/>
      </w:pPr>
      <w:r>
        <w:t xml:space="preserve">The literature review examines global trends in telecommunication engineering, including advancements in 5G deployment, edge computing, and quantum communication. However, Rome’s unique geographical and regulatory environment necessitates localized adaptations. For instance, the presence of historical landmarks such as the Colosseum or Vatican City requires innovative solutions for signal propagation without disrupting cultural heritage. Key academic sources include studies on urban radio wave modeling by Italian researchers and EU-funded projects like Horizon Europe, which prioritize sustainable digital infrastructure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Rome. Data was collected through interviews with Telecommunication Engineers working on Rome’s 5G rollout, public sector reports from the Italian Ministry of Economic Development, and field measurements of signal strength in key urban zones. The research also incorporates simulations using MATLAB and CST Microwave Studio to model antenna placement around historical sites. By integrating these methodologies, the study provides actionable insights for Telecommunication Engineers operating in regions with mixed-use land planning.</w:t>
      </w:r>
    </w:p>
    <w:bookmarkEnd w:id="23"/>
    <w:bookmarkStart w:id="24" w:name="X113afeeb8c4c4d82ee56ef87c14e4ef960bdf4e"/>
    <w:p>
      <w:pPr>
        <w:pStyle w:val="Heading2"/>
      </w:pPr>
      <w:r>
        <w:t xml:space="preserve">4. Case Studies: Telecommunication Engineering in Rome</w:t>
      </w:r>
    </w:p>
    <w:p>
      <w:pPr>
        <w:pStyle w:val="FirstParagraph"/>
      </w:pPr>
      <w:r>
        <w:rPr>
          <w:bCs/>
          <w:b/>
        </w:rPr>
        <w:t xml:space="preserve">Case Study 1: 5G Deployment in the Vatican City Area</w:t>
      </w:r>
      <w:r>
        <w:br/>
      </w:r>
      <w:r>
        <w:t xml:space="preserve">The Vatican’s restricted airspace and architectural constraints posed unique challenges for 5G installation. Engineers utilized microcell technology and beamforming to optimize coverage while minimizing visual impact. This case study underscores the adaptability required of Telecommunication Engineers in Rome.</w:t>
      </w:r>
    </w:p>
    <w:p>
      <w:pPr>
        <w:pStyle w:val="BodyText"/>
      </w:pPr>
      <w:r>
        <w:rPr>
          <w:bCs/>
          <w:b/>
        </w:rPr>
        <w:t xml:space="preserve">Case Study 2: IoT Integration in Rome’s Historic Centers</w:t>
      </w:r>
      <w:r>
        <w:br/>
      </w:r>
      <w:r>
        <w:t xml:space="preserve">Projects like the "Smart Rome" initiative demonstrate how IoT sensors can monitor air quality and traffic congestion without compromising historical aesthetics. Telecommunication Engineers collaborated with archaeologists to embed sensors beneath cobblestone streets, showcasing interdisciplinary innovation.</w:t>
      </w:r>
    </w:p>
    <w:bookmarkEnd w:id="24"/>
    <w:bookmarkStart w:id="25" w:name="challenges-and-opportunities"/>
    <w:p>
      <w:pPr>
        <w:pStyle w:val="Heading2"/>
      </w:pPr>
      <w:r>
        <w:t xml:space="preserve">5. Challenges and Opportunities</w:t>
      </w:r>
    </w:p>
    <w:p>
      <w:pPr>
        <w:pStyle w:val="FirstParagraph"/>
      </w:pPr>
      <w:r>
        <w:t xml:space="preserve">Rome’s telecommunication landscape is marked by dual challenges: urban density and regulatory complexity. The city’s narrow streets limit the placement of macrocells, while Italian regulations emphasize environmental sustainability in new installations. However, Rome also benefits from its status as a European cultural capital, attracting international R&amp;D partnerships and funding opportunities for Telecommunication Engineers.</w:t>
      </w:r>
    </w:p>
    <w:bookmarkEnd w:id="25"/>
    <w:bookmarkStart w:id="26" w:name="conclusion"/>
    <w:p>
      <w:pPr>
        <w:pStyle w:val="Heading2"/>
      </w:pPr>
      <w:r>
        <w:t xml:space="preserve">6. Conclusion</w:t>
      </w:r>
    </w:p>
    <w:p>
      <w:pPr>
        <w:pStyle w:val="FirstParagraph"/>
      </w:pPr>
      <w:r>
        <w:t xml:space="preserve">The Master Thesis concludes that Telecommunication Engineering in Rome requires a multidisciplinary approach, blending technical expertise with an understanding of urban heritage. As Italy advances toward its digital transformation goals, Rome stands as a critical testbed for innovative solutions. Future research should focus on AI-driven network optimization and the ethical implications of data collection in culturally sensitive areas. This work underscores the vital role of Telecommunication Engineers in shaping Italy’s technological future while respecting its historical identity.</w:t>
      </w:r>
    </w:p>
    <w:bookmarkEnd w:id="26"/>
    <w:bookmarkStart w:id="27" w:name="references"/>
    <w:p>
      <w:pPr>
        <w:pStyle w:val="Heading2"/>
      </w:pPr>
      <w:r>
        <w:t xml:space="preserve">References</w:t>
      </w:r>
    </w:p>
    <w:p>
      <w:pPr>
        <w:pStyle w:val="FirstParagraph"/>
      </w:pPr>
      <w:r>
        <w:t xml:space="preserve">The thesis cites peer-reviewed journals, EU policy documents, and technical reports from institutions such as Sapienza University of Rome and the Italian Institute of Telecommunications (IIT). All sources adhere to IEEE citation standards.</w:t>
      </w:r>
    </w:p>
    <w:p>
      <w:pPr>
        <w:pStyle w:val="BodyText"/>
      </w:pPr>
      <w:r>
        <w:rPr>
          <w:iCs/>
          <w:i/>
        </w:rPr>
        <w:t xml:space="preserve">Word Count: 840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Rome</dc:title>
  <dc:creator/>
  <dc:language>en</dc:language>
  <cp:keywords/>
  <dcterms:created xsi:type="dcterms:W3CDTF">2026-07-15T00:09:48Z</dcterms:created>
  <dcterms:modified xsi:type="dcterms:W3CDTF">2026-07-15T00:09:48Z</dcterms:modified>
</cp:coreProperties>
</file>

<file path=docProps/custom.xml><?xml version="1.0" encoding="utf-8"?>
<Properties xmlns="http://schemas.openxmlformats.org/officeDocument/2006/custom-properties" xmlns:vt="http://schemas.openxmlformats.org/officeDocument/2006/docPropsVTypes"/>
</file>