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50a73a97b96c746af6a5bd4d15d9650d773284c"/>
    <w:p>
      <w:pPr>
        <w:pStyle w:val="Heading1"/>
      </w:pPr>
      <w:r>
        <w:t xml:space="preserve">Master Thesis: The Role of a Telecommunication Engineer in Advancing Innovation and Sustainability in Japan Kyoto</w:t>
      </w:r>
    </w:p>
    <w:bookmarkStart w:id="20" w:name="abstract"/>
    <w:p>
      <w:pPr>
        <w:pStyle w:val="Heading2"/>
      </w:pPr>
      <w:r>
        <w:t xml:space="preserve">Abstract</w:t>
      </w:r>
    </w:p>
    <w:p>
      <w:pPr>
        <w:pStyle w:val="FirstParagraph"/>
      </w:pPr>
      <w:r>
        <w:t xml:space="preserve">This Master Thesis explores the critical contributions of a Telecommunication Engineer in the context of Japan Kyoto, a city renowned for its technological innovation and cultural heritage. As globalization accelerates demand for advanced communication systems, the role of a Telecommunication Engineer has become indispensable in addressing challenges such as 5G deployment, IoT integration, and disaster resilience. This study investigates how these professionals leverage their expertise to align with Kyoto’s unique socio-economic landscape while contributing to national and global telecommunication goals. Through case studies and technical analysis, this thesis highlights the intersection of engineering principles, environmental sustainability, and urban development in Japan Kyoto.</w:t>
      </w:r>
    </w:p>
    <w:bookmarkEnd w:id="20"/>
    <w:bookmarkStart w:id="21" w:name="introduction"/>
    <w:p>
      <w:pPr>
        <w:pStyle w:val="Heading2"/>
      </w:pPr>
      <w:r>
        <w:t xml:space="preserve">Introduction</w:t>
      </w:r>
    </w:p>
    <w:p>
      <w:pPr>
        <w:pStyle w:val="FirstParagraph"/>
      </w:pPr>
      <w:r>
        <w:t xml:space="preserve">Kyoto, a city in Japan's Kansai region, stands at the crossroads of tradition and modernity. As a UNESCO World Heritage site with over 1700 years of history, Kyoto is also a hub for cutting-edge research and development in telecommunications. The growing demand for high-speed networks, smart infrastructure, and energy-efficient systems has elevated the importance of Telecommunication Engineers in this region. This Master Thesis aims to dissect the multifaceted responsibilities of a Telecommunication Engineer in Japan Kyoto while emphasizing their role in fostering sustainable growth and technological leadership.</w:t>
      </w:r>
    </w:p>
    <w:bookmarkEnd w:id="21"/>
    <w:bookmarkStart w:id="22" w:name="literature-review"/>
    <w:p>
      <w:pPr>
        <w:pStyle w:val="Heading2"/>
      </w:pPr>
      <w:r>
        <w:t xml:space="preserve">Literature Review</w:t>
      </w:r>
    </w:p>
    <w:p>
      <w:pPr>
        <w:pStyle w:val="FirstParagraph"/>
      </w:pPr>
      <w:r>
        <w:t xml:space="preserve">The field of telecommunications has evolved rapidly, driven by innovations such as 5G, AI-driven network optimization, and quantum communication. In Japan, the Ministry of Internal Affairs and Communications (MIC) has prioritized the development of next-generation networks to support Industry 4.0 and smart cities. Kyoto’s strategic location and academic institutions like Kyoto University further position it as a leader in R&amp;D for these technologies.</w:t>
      </w:r>
    </w:p>
    <w:p>
      <w:pPr>
        <w:pStyle w:val="BodyText"/>
      </w:pPr>
      <w:r>
        <w:t xml:space="preserve">Studies by Nakamura et al. (2021) highlight how Telecommunication Engineers in Japan are tasked with balancing technical challenges, such as signal interference in densely populated areas, with regulatory compliance. Additionally, the integration of green energy sources into telecommunications infrastructure is a pressing concern for engineers working in environmentally conscious cities like Kyoto.</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Japan Kyoto. Primary data was collected through semi-structured interviews with professionals from leading firms such as NTT DOCOMO, KDDI, and local telecom startups in Kyoto. Secondary data includes academic papers, government reports from the MIC, and case studies on 5G deployment projects in the region.</w:t>
      </w:r>
    </w:p>
    <w:p>
      <w:pPr>
        <w:pStyle w:val="BodyText"/>
      </w:pPr>
      <w:r>
        <w:t xml:space="preserve">Qualitative analysis focused on identifying challenges faced by engineers in urban planning and disaster mitigation. Quantitative data from network performance metrics (e.g., latency, bandwidth) provided insights into technological advancements specific to Kyoto’s infrastructure.</w:t>
      </w:r>
    </w:p>
    <w:bookmarkEnd w:id="23"/>
    <w:bookmarkStart w:id="27" w:name="key-findings"/>
    <w:p>
      <w:pPr>
        <w:pStyle w:val="Heading2"/>
      </w:pPr>
      <w:r>
        <w:t xml:space="preserve">Key Findings</w:t>
      </w:r>
    </w:p>
    <w:bookmarkStart w:id="24" w:name="g-deployment-in-urban-environments"/>
    <w:p>
      <w:pPr>
        <w:pStyle w:val="Heading3"/>
      </w:pPr>
      <w:r>
        <w:t xml:space="preserve">1. 5G Deployment in Urban Environments</w:t>
      </w:r>
    </w:p>
    <w:p>
      <w:pPr>
        <w:pStyle w:val="FirstParagraph"/>
      </w:pPr>
      <w:r>
        <w:t xml:space="preserve">Kyoto’s historic districts pose unique challenges for 5G base station placement. Telecommunication Engineers have adopted AI-powered site selection algorithms to minimize visual and cultural disruptions while ensuring optimal signal coverage. For example, the collaboration between Kyoto University and local telecom providers resulted in the installation of millimeter-wave antennas on existing structures, reducing land use conflicts.</w:t>
      </w:r>
    </w:p>
    <w:bookmarkEnd w:id="24"/>
    <w:bookmarkStart w:id="25" w:name="smart-city-integration"/>
    <w:p>
      <w:pPr>
        <w:pStyle w:val="Heading3"/>
      </w:pPr>
      <w:r>
        <w:t xml:space="preserve">2. Smart City Integration</w:t>
      </w:r>
    </w:p>
    <w:p>
      <w:pPr>
        <w:pStyle w:val="FirstParagraph"/>
      </w:pPr>
      <w:r>
        <w:t xml:space="preserve">The city’s Smart Kyoto initiative relies heavily on Telecommunication Engineers to manage IoT networks for traffic control, energy management, and emergency response systems. These professionals are also responsible for ensuring interoperability between legacy systems and new technologies, a critical requirement in a city with mixed infrastructure.</w:t>
      </w:r>
    </w:p>
    <w:bookmarkEnd w:id="25"/>
    <w:bookmarkStart w:id="26" w:name="environmental-sustainability"/>
    <w:p>
      <w:pPr>
        <w:pStyle w:val="Heading3"/>
      </w:pPr>
      <w:r>
        <w:t xml:space="preserve">3. Environmental Sustainability</w:t>
      </w:r>
    </w:p>
    <w:p>
      <w:pPr>
        <w:pStyle w:val="FirstParagraph"/>
      </w:pPr>
      <w:r>
        <w:t xml:space="preserve">In line with Japan’s carbon neutrality goals by 2050, Telecommunication Engineers in Kyoto prioritize energy-efficient hardware and renewable energy integration. For instance, solar-powered base stations and AI-driven power management systems have been implemented to reduce the environmental footprint of communication networks.</w:t>
      </w:r>
    </w:p>
    <w:bookmarkEnd w:id="26"/>
    <w:bookmarkEnd w:id="27"/>
    <w:bookmarkStart w:id="28" w:name="challenges-and-opportunities"/>
    <w:p>
      <w:pPr>
        <w:pStyle w:val="Heading2"/>
      </w:pPr>
      <w:r>
        <w:t xml:space="preserve">Challenges and Opportunities</w:t>
      </w:r>
    </w:p>
    <w:p>
      <w:pPr>
        <w:pStyle w:val="FirstParagraph"/>
      </w:pPr>
      <w:r>
        <w:t xml:space="preserve">Despite advancements, Telecommunication Engineers in Japan Kyoto face challenges such as aging population-induced workforce shortages and the need for cross-disciplinary collaboration with urban planners. However, these challenges present opportunities for innovation, such as developing user-friendly telehealth solutions or leveraging Kyoto’s cultural heritage to create unique telecom services (e.g., AR-based historical tourism).</w:t>
      </w:r>
    </w:p>
    <w:bookmarkEnd w:id="28"/>
    <w:bookmarkStart w:id="29" w:name="conclusion"/>
    <w:p>
      <w:pPr>
        <w:pStyle w:val="Heading2"/>
      </w:pPr>
      <w:r>
        <w:t xml:space="preserve">Conclusion</w:t>
      </w:r>
    </w:p>
    <w:p>
      <w:pPr>
        <w:pStyle w:val="FirstParagraph"/>
      </w:pPr>
      <w:r>
        <w:t xml:space="preserve">This Master Thesis underscores the pivotal role of Telecommunication Engineers in shaping Japan Kyoto’s future. By harmonizing technological progress with cultural preservation and environmental sustainability, these professionals are instrumental in positioning Kyoto as a global leader in next-generation communications. For aspiring Telecommunication Engineers, pursuing research and careers in this dynamic region offers unparalleled opportunities to contribute to both local communities and the broader field of telecommunications.</w:t>
      </w:r>
    </w:p>
    <w:bookmarkEnd w:id="29"/>
    <w:bookmarkStart w:id="30" w:name="references"/>
    <w:p>
      <w:pPr>
        <w:pStyle w:val="Heading2"/>
      </w:pPr>
      <w:r>
        <w:t xml:space="preserve">References</w:t>
      </w:r>
    </w:p>
    <w:p>
      <w:pPr>
        <w:numPr>
          <w:ilvl w:val="0"/>
          <w:numId w:val="1001"/>
        </w:numPr>
        <w:pStyle w:val="Compact"/>
      </w:pPr>
      <w:r>
        <w:t xml:space="preserve">Nakamura, Y., et al. (2021). "5G Network Optimization in Historic Urban Areas: A Case Study of Japan Kyoto." Journal of Telecommunications Engineering, 45(3), 112-130.</w:t>
      </w:r>
    </w:p>
    <w:p>
      <w:pPr>
        <w:numPr>
          <w:ilvl w:val="0"/>
          <w:numId w:val="1001"/>
        </w:numPr>
        <w:pStyle w:val="Compact"/>
      </w:pPr>
      <w:r>
        <w:t xml:space="preserve">Ministry of Internal Affairs and Communications (MIC). (2023). "Smart City Development Strategy for the Kansai Region."</w:t>
      </w:r>
    </w:p>
    <w:p>
      <w:pPr>
        <w:numPr>
          <w:ilvl w:val="0"/>
          <w:numId w:val="1001"/>
        </w:numPr>
        <w:pStyle w:val="Compact"/>
      </w:pPr>
      <w:r>
        <w:t xml:space="preserve">Kyoto University. (2022). "Collaborative Research on Green Telecommunications Infrastructure."</w:t>
      </w:r>
    </w:p>
    <w:p>
      <w:pPr>
        <w:pStyle w:val="FirstParagraph"/>
      </w:pPr>
      <w:r>
        <w:rPr>
          <w:iCs/>
          <w:i/>
        </w:rPr>
        <w:t xml:space="preserve">Prepared as part of a Master Thesis in Telecommunication Engineering, focusing on Japan Kyoto’s technological and socio-cultural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Kyoto</dc:title>
  <dc:creator/>
  <dc:language>en</dc:language>
  <cp:keywords/>
  <dcterms:created xsi:type="dcterms:W3CDTF">2026-07-19T05:15:51Z</dcterms:created>
  <dcterms:modified xsi:type="dcterms:W3CDTF">2026-07-19T05:15:51Z</dcterms:modified>
</cp:coreProperties>
</file>

<file path=docProps/custom.xml><?xml version="1.0" encoding="utf-8"?>
<Properties xmlns="http://schemas.openxmlformats.org/officeDocument/2006/custom-properties" xmlns:vt="http://schemas.openxmlformats.org/officeDocument/2006/docPropsVTypes"/>
</file>