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546ad00bf783b95e33b3bb4227cfcae80a7fffb"/>
    <w:p>
      <w:pPr>
        <w:pStyle w:val="Heading1"/>
      </w:pPr>
      <w:r>
        <w:t xml:space="preserve">Master Thesis on Telecommunication Engineering in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 City, Kuwait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Kuwait City, a rapidly urbanizing hub in Kuwait. The study emphasizes how modern telecommunication technologies can enhance connectivity, optimize infrastructure, and support sustainable development in the region. By analyzing case studies and industry trends, this research highlights the critical contributions of Telecommunication Engineers to Kuwait’s digital transformation.</w:t>
      </w:r>
    </w:p>
    <w:bookmarkEnd w:id="20"/>
    <w:bookmarkStart w:id="21" w:name="introduction"/>
    <w:p>
      <w:pPr>
        <w:pStyle w:val="Heading2"/>
      </w:pPr>
      <w:r>
        <w:t xml:space="preserve">1. Introduction</w:t>
      </w:r>
    </w:p>
    <w:p>
      <w:pPr>
        <w:pStyle w:val="FirstParagraph"/>
      </w:pPr>
      <w:r>
        <w:t xml:space="preserve">Kuwait City stands as a beacon of technological innovation in the Gulf region, driven by its strategic location and growing reliance on advanced communication systems. As a Telecommunication Engineer, understanding the unique challenges and opportunities within this urban environment is essential to designing scalable solutions for future demands. This thesis investigates how telecommunication frameworks must adapt to Kuwait’s socio-economic landscape while aligning with global standards.</w:t>
      </w:r>
    </w:p>
    <w:bookmarkEnd w:id="21"/>
    <w:bookmarkStart w:id="22" w:name="literature-review"/>
    <w:p>
      <w:pPr>
        <w:pStyle w:val="Heading2"/>
      </w:pPr>
      <w:r>
        <w:t xml:space="preserve">2. Literature Review</w:t>
      </w:r>
    </w:p>
    <w:p>
      <w:pPr>
        <w:pStyle w:val="FirstParagraph"/>
      </w:pPr>
      <w:r>
        <w:t xml:space="preserve">Telecommunication systems in urban centers like Kuwait City face challenges such as high population density, increasing data traffic, and the need for energy-efficient networks. Previous studies highlight the importance of 5G deployment, IoT integration, and cloud-based infrastructure in modernizing telecommunication services. For example, research on smart city initiatives underscores how Telecommunication Engineers can leverage AI-driven analytics to improve network performance in densely populated areas like Kuwait City.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telecommunication infrastructure in Kuwait City.</w:t>
      </w:r>
    </w:p>
    <w:p>
      <w:pPr>
        <w:numPr>
          <w:ilvl w:val="0"/>
          <w:numId w:val="1001"/>
        </w:numPr>
        <w:pStyle w:val="Compact"/>
      </w:pPr>
      <w:r>
        <w:t xml:space="preserve">To evaluate the role of a Telecommunication Engineer in optimizing network reliability and scalability.</w:t>
      </w:r>
    </w:p>
    <w:p>
      <w:pPr>
        <w:numPr>
          <w:ilvl w:val="0"/>
          <w:numId w:val="1001"/>
        </w:numPr>
        <w:pStyle w:val="Compact"/>
      </w:pPr>
      <w:r>
        <w:t xml:space="preserve">To propose innovative solutions for future challenges, such as 6G integration and cybersecurity threats.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with quantitative data analysis. Field surveys were conducted in Kuwait City to assess existing telecommunication networks, while simulations were performed using industry-standard tools like MATLAB and OPNET to model future network scenarios. The research also includes interviews with Telecommunication Engineers working in local institutions such as the Kuwait Institute for Scientific Research (KISR) and major telecom providers.</w:t>
      </w:r>
    </w:p>
    <w:bookmarkEnd w:id="24"/>
    <w:bookmarkStart w:id="25" w:name="X248055b3da6ea05d7ffc6d1f43ce1ddcce4b3ca"/>
    <w:p>
      <w:pPr>
        <w:pStyle w:val="Heading2"/>
      </w:pPr>
      <w:r>
        <w:t xml:space="preserve">5. Case Study: 5G Network Deployment in Kuwait City</w:t>
      </w:r>
    </w:p>
    <w:p>
      <w:pPr>
        <w:pStyle w:val="FirstParagraph"/>
      </w:pPr>
      <w:r>
        <w:t xml:space="preserve">Kuwait City’s 5G rollout, initiated in 2023, serves as a prime example of the Telecommunication Engineer’s role in urban development. Challenges included integrating infrastructure into historic districts while ensuring minimal interference with existing systems. Engineers employed advanced beamforming techniques and distributed antenna systems (DAS) to maximize coverage. The study reveals how local regulations and collaboration with international firms like Ericsson and Huawei shaped this implementation.</w:t>
      </w:r>
    </w:p>
    <w:bookmarkEnd w:id="25"/>
    <w:bookmarkStart w:id="26" w:name="impact-on-economy-and-society"/>
    <w:p>
      <w:pPr>
        <w:pStyle w:val="Heading2"/>
      </w:pPr>
      <w:r>
        <w:t xml:space="preserve">6. Impact on Economy and Society</w:t>
      </w:r>
    </w:p>
    <w:p>
      <w:pPr>
        <w:pStyle w:val="FirstParagraph"/>
      </w:pPr>
      <w:r>
        <w:t xml:space="preserve">Enhanced telecommunication networks in Kuwait City have spurred economic growth by enabling smart services such as e-government platforms, telehealth, and remote education. Telecommunication Engineers play a pivotal role in ensuring these services are accessible to all demographics, including underserved areas within the city. Additionally, improved connectivity supports businesses by reducing latency for cloud computing and IoT applications.</w:t>
      </w:r>
    </w:p>
    <w:bookmarkEnd w:id="26"/>
    <w:bookmarkStart w:id="27" w:name="challenges-and-future-trends"/>
    <w:p>
      <w:pPr>
        <w:pStyle w:val="Heading2"/>
      </w:pPr>
      <w:r>
        <w:t xml:space="preserve">7. Challenges and Future Trends</w:t>
      </w:r>
    </w:p>
    <w:p>
      <w:pPr>
        <w:pStyle w:val="FirstParagraph"/>
      </w:pPr>
      <w:r>
        <w:t xml:space="preserve">Despite progress, challenges persist in Kuwait City, such as spectrum allocation conflicts and the need for energy-efficient 5G/6G infrastructure. Telecommunication Engineers must also address cybersecurity threats posed by increasingly interconnected devices. Looking ahead, trends like edge computing, AI-driven network management, and satellite-based internet (e.g., Starlink) may redefine telecommunication strategies in Kuwait City.</w:t>
      </w:r>
    </w:p>
    <w:bookmarkEnd w:id="27"/>
    <w:bookmarkStart w:id="28" w:name="conclusion"/>
    <w:p>
      <w:pPr>
        <w:pStyle w:val="Heading2"/>
      </w:pPr>
      <w:r>
        <w:t xml:space="preserve">8. Conclusion</w:t>
      </w:r>
    </w:p>
    <w:p>
      <w:pPr>
        <w:pStyle w:val="FirstParagraph"/>
      </w:pPr>
      <w:r>
        <w:t xml:space="preserve">This Master Thesis underscores the indispensable role of Telecommunication Engineers in shaping Kuwait City’s future. By addressing technical, regulatory, and socio-economic challenges, these professionals are key to unlocking the potential of next-generation networks. As Kuwait continues its digital transformation journey, Telecommunication Engineers will remain at the forefront of innovation in this dynamic urban environment.</w:t>
      </w:r>
    </w:p>
    <w:bookmarkEnd w:id="28"/>
    <w:bookmarkStart w:id="29" w:name="references"/>
    <w:p>
      <w:pPr>
        <w:pStyle w:val="Heading2"/>
      </w:pPr>
      <w:r>
        <w:t xml:space="preserve">References</w:t>
      </w:r>
    </w:p>
    <w:p>
      <w:pPr>
        <w:numPr>
          <w:ilvl w:val="0"/>
          <w:numId w:val="1002"/>
        </w:numPr>
        <w:pStyle w:val="Compact"/>
      </w:pPr>
      <w:r>
        <w:t xml:space="preserve">[1] Al-Mutairi, A. (2023). "Smart Cities and Telecommunication Networks in the Gulf." Journal of Middle Eastern Technology.</w:t>
      </w:r>
    </w:p>
    <w:p>
      <w:pPr>
        <w:numPr>
          <w:ilvl w:val="0"/>
          <w:numId w:val="1002"/>
        </w:numPr>
        <w:pStyle w:val="Compact"/>
      </w:pPr>
      <w:r>
        <w:t xml:space="preserve">[2] International Telecommunication Union (ITU). "5G Deployment Strategies for Urban Centers."</w:t>
      </w:r>
    </w:p>
    <w:p>
      <w:pPr>
        <w:numPr>
          <w:ilvl w:val="0"/>
          <w:numId w:val="1002"/>
        </w:numPr>
        <w:pStyle w:val="Compact"/>
      </w:pPr>
      <w:r>
        <w:t xml:space="preserve">[3] Kuwait Institute for Scientific Research (KISR). "Annual Report on Telecommunications Research, 2024."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Kuwait City</dc:title>
  <dc:creator/>
  <dc:language>en</dc:language>
  <cp:keywords/>
  <dcterms:created xsi:type="dcterms:W3CDTF">2026-07-15T04:50:38Z</dcterms:created>
  <dcterms:modified xsi:type="dcterms:W3CDTF">2026-07-15T04:50:38Z</dcterms:modified>
</cp:coreProperties>
</file>

<file path=docProps/custom.xml><?xml version="1.0" encoding="utf-8"?>
<Properties xmlns="http://schemas.openxmlformats.org/officeDocument/2006/custom-properties" xmlns:vt="http://schemas.openxmlformats.org/officeDocument/2006/docPropsVTypes"/>
</file>