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805f5ae6ad754de62f0f6c875f1a756e39b7be5"/>
    <w:p>
      <w:pPr>
        <w:pStyle w:val="Heading1"/>
      </w:pPr>
      <w:r>
        <w:t xml:space="preserve">Master Thesis: The Role of a Telecommunication Engineer in Enhancing Connectivity in Kathmandu, Nepal</w:t>
      </w:r>
    </w:p>
    <w:bookmarkStart w:id="20" w:name="abstract"/>
    <w:p>
      <w:pPr>
        <w:pStyle w:val="Heading2"/>
      </w:pPr>
      <w:r>
        <w:t xml:space="preserve">Abstract</w:t>
      </w:r>
    </w:p>
    <w:p>
      <w:pPr>
        <w:pStyle w:val="FirstParagraph"/>
      </w:pPr>
      <w:r>
        <w:t xml:space="preserve">This Master Thesis explores the critical role of a Telecommunication Engineer in addressing the unique challenges and opportunities of expanding high-speed connectivity across Nepal's capital city, Kathmandu. As one of South Asia's fastest-growing urban centers, Kathmandu faces distinct geographical, infrastructural, and socio-economic hurdles that require tailored solutions. This study investigates how Telecommunication Engineers can leverage emerging technologies like 5G networks, fiber-optic systems, and satellite communication to bridge the digital divide in Nepal while aligning with national development goals. By analyzing case studies of successful projects in Kathmandu and reviewing policy frameworks such as the National ICT Policy 2019, this thesis proposes actionable strategies for sustainable telecommunication growth.</w:t>
      </w:r>
    </w:p>
    <w:bookmarkEnd w:id="20"/>
    <w:bookmarkStart w:id="21" w:name="introduction"/>
    <w:p>
      <w:pPr>
        <w:pStyle w:val="Heading2"/>
      </w:pPr>
      <w:r>
        <w:t xml:space="preserve">Introduction</w:t>
      </w:r>
    </w:p>
    <w:p>
      <w:pPr>
        <w:pStyle w:val="FirstParagraph"/>
      </w:pPr>
      <w:r>
        <w:t xml:space="preserve">Kathmandu, the political and economic hub of Nepal, is witnessing rapid urbanization driven by migration from rural areas. However, its hilly terrain and uneven population distribution have created significant disparities in digital infrastructure. A Telecommunication Engineer plays a pivotal role in designing, implementing, and maintaining communication systems that ensure equitable access to services such as education, healthcare, and e-governance. This thesis highlights how these professionals can overcome obstacles like signal interference in mountainous regions or limited budget allocations for rural connectivity.</w:t>
      </w:r>
    </w:p>
    <w:bookmarkEnd w:id="21"/>
    <w:bookmarkStart w:id="22" w:name="background"/>
    <w:p>
      <w:pPr>
        <w:pStyle w:val="Heading2"/>
      </w:pPr>
      <w:r>
        <w:t xml:space="preserve">Background</w:t>
      </w:r>
    </w:p>
    <w:p>
      <w:pPr>
        <w:pStyle w:val="FirstParagraph"/>
      </w:pPr>
      <w:r>
        <w:t xml:space="preserve">Nepal's telecommunication sector has evolved from basic landline services to a dynamic ecosystem of mobile networks, broadband providers, and internet service providers (ISPs). Kathmandu, being the epicenter of this growth, requires Telecommunication Engineers to address issues like network congestion during peak hours or the need for disaster-resilient communication systems. The 2015 earthquake highlighted vulnerabilities in existing infrastructure, emphasizing the need for engineers to prioritize redundancy and scalability.</w:t>
      </w:r>
    </w:p>
    <w:bookmarkEnd w:id="22"/>
    <w:bookmarkStart w:id="23" w:name="literature-review"/>
    <w:p>
      <w:pPr>
        <w:pStyle w:val="Heading2"/>
      </w:pPr>
      <w:r>
        <w:t xml:space="preserve">Literature Review</w:t>
      </w:r>
    </w:p>
    <w:p>
      <w:pPr>
        <w:pStyle w:val="FirstParagraph"/>
      </w:pPr>
      <w:r>
        <w:t xml:space="preserve">Existing research underscores the importance of a Telecommunication Engineer's expertise in integrating technologies such as Software-Defined Networking (SDN) and Internet of Things (IoT) to optimize Kathmandu's connectivity. Studies like "Smart Cities in Nepal: A Telecommunication Perspective" (2021) argue that engineers must collaborate with urban planners to embed communication networks into city infrastructure, enabling smart mobility solutions. Additionally, the lack of skilled professionals in rural Kathmandu is a recurring theme, stressing the need for education and training programs tailored to local challenges.</w:t>
      </w:r>
    </w:p>
    <w:bookmarkEnd w:id="23"/>
    <w:bookmarkStart w:id="24" w:name="methodology"/>
    <w:p>
      <w:pPr>
        <w:pStyle w:val="Heading2"/>
      </w:pPr>
      <w:r>
        <w:t xml:space="preserve">Methodology</w:t>
      </w:r>
    </w:p>
    <w:p>
      <w:pPr>
        <w:pStyle w:val="FirstParagraph"/>
      </w:pPr>
      <w:r>
        <w:t xml:space="preserve">This thesis employs a mixed-methods approach: primary data from interviews with Telecommunication Engineers working in Kathmandu, secondary data from government reports (e.g., Nepal Telecom Annual Reports), and case studies of projects like the Kathmandu Valley 5G Pilot. The methodology includes SWOT analysis to evaluate strengths, weaknesses, opportunities, and threats specific to telecommunication engineering in the region.</w:t>
      </w:r>
    </w:p>
    <w:bookmarkEnd w:id="24"/>
    <w:bookmarkStart w:id="25" w:name="X8f361c2ebcdf4ed0d47084103fe23647edd7571"/>
    <w:p>
      <w:pPr>
        <w:pStyle w:val="Heading2"/>
      </w:pPr>
      <w:r>
        <w:t xml:space="preserve">Case Study: 5G Network Deployment in Kathmandu</w:t>
      </w:r>
    </w:p>
    <w:p>
      <w:pPr>
        <w:pStyle w:val="FirstParagraph"/>
      </w:pPr>
      <w:r>
        <w:t xml:space="preserve">A key focus of this thesis is the implementation of 5G networks in Kathmandu. While Nepal lags behind its South Asian neighbors, pilot projects led by Telecommunication Engineers have demonstrated potential for high-speed data transmission and low-latency applications. Challenges such as high deployment costs and regulatory delays are discussed, alongside solutions like public-private partnerships (PPPs) to accelerate infrastructure development.</w:t>
      </w:r>
    </w:p>
    <w:bookmarkEnd w:id="25"/>
    <w:bookmarkStart w:id="26" w:name="key-findings"/>
    <w:p>
      <w:pPr>
        <w:pStyle w:val="Heading2"/>
      </w:pPr>
      <w:r>
        <w:t xml:space="preserve">Key Findings</w:t>
      </w:r>
    </w:p>
    <w:p>
      <w:pPr>
        <w:pStyle w:val="FirstParagraph"/>
      </w:pPr>
      <w:r>
        <w:t xml:space="preserve">The research identifies three critical areas: (1) The need for Telecommunication Engineers to adopt localized innovation, such as using low-cost satellite dishes in remote parts of Kathmandu. (2) The importance of policy alignment between the Ministry of Communications and Engineering institutions in Kathmandu. (3) The role of engineers in promoting digital literacy among Nepal's youth to maximize the benefits of improved connectivity.</w:t>
      </w:r>
    </w:p>
    <w:bookmarkEnd w:id="26"/>
    <w:bookmarkStart w:id="27" w:name="recommendations"/>
    <w:p>
      <w:pPr>
        <w:pStyle w:val="Heading2"/>
      </w:pPr>
      <w:r>
        <w:t xml:space="preserve">Recommendations</w:t>
      </w:r>
    </w:p>
    <w:p>
      <w:pPr>
        <w:pStyle w:val="FirstParagraph"/>
      </w:pPr>
      <w:r>
        <w:t xml:space="preserve">To enhance Kathmandu's telecommunication landscape, this thesis recommends: (1) Establishing a Telecommunication Engineering Research Center in Kathmandu University. (2) Encouraging Telecommunication Engineers to prioritize open-source technologies for cost-effective solutions. (3) Integrating disaster recovery protocols into all telecommunication projects, as emphasized by Nepal's National Risk Management Policy.</w:t>
      </w:r>
    </w:p>
    <w:bookmarkEnd w:id="27"/>
    <w:bookmarkStart w:id="28" w:name="conclusion"/>
    <w:p>
      <w:pPr>
        <w:pStyle w:val="Heading2"/>
      </w:pPr>
      <w:r>
        <w:t xml:space="preserve">Conclusion</w:t>
      </w:r>
    </w:p>
    <w:p>
      <w:pPr>
        <w:pStyle w:val="FirstParagraph"/>
      </w:pPr>
      <w:r>
        <w:t xml:space="preserve">This Master Thesis underscores the indispensable role of a Telecommunication Engineer in transforming Kathmandu into a digitally empowered hub within Nepal. By addressing geographical constraints, fostering innovation, and aligning with national strategies, engineers can ensure that Kathmandu becomes a model for sustainable telecommunication development in South Asia. Future research should explore the intersection of quantum computing and telecommunication networks to prepare for the next technological frontier.</w:t>
      </w:r>
    </w:p>
    <w:bookmarkEnd w:id="28"/>
    <w:bookmarkStart w:id="29" w:name="references"/>
    <w:p>
      <w:pPr>
        <w:pStyle w:val="Heading2"/>
      </w:pPr>
      <w:r>
        <w:t xml:space="preserve">References</w:t>
      </w:r>
    </w:p>
    <w:p>
      <w:pPr>
        <w:numPr>
          <w:ilvl w:val="0"/>
          <w:numId w:val="1001"/>
        </w:numPr>
        <w:pStyle w:val="Compact"/>
      </w:pPr>
      <w:r>
        <w:t xml:space="preserve">National ICT Policy 2019, Government of Nepal.</w:t>
      </w:r>
    </w:p>
    <w:p>
      <w:pPr>
        <w:numPr>
          <w:ilvl w:val="0"/>
          <w:numId w:val="1001"/>
        </w:numPr>
        <w:pStyle w:val="Compact"/>
      </w:pPr>
      <w:r>
        <w:t xml:space="preserve">"Smart Cities in Nepal: A Telecommunication Perspective" (Journal of Engineering Studies, 2021).</w:t>
      </w:r>
    </w:p>
    <w:p>
      <w:pPr>
        <w:numPr>
          <w:ilvl w:val="0"/>
          <w:numId w:val="1001"/>
        </w:numPr>
        <w:pStyle w:val="Compact"/>
      </w:pPr>
      <w:r>
        <w:t xml:space="preserve">Kathmandu Telecom Annual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Nepal Kathmandu</dc:title>
  <dc:creator/>
  <dc:language>en</dc:language>
  <cp:keywords/>
  <dcterms:created xsi:type="dcterms:W3CDTF">2026-07-15T02:08:04Z</dcterms:created>
  <dcterms:modified xsi:type="dcterms:W3CDTF">2026-07-15T02:08:04Z</dcterms:modified>
</cp:coreProperties>
</file>

<file path=docProps/custom.xml><?xml version="1.0" encoding="utf-8"?>
<Properties xmlns="http://schemas.openxmlformats.org/officeDocument/2006/custom-properties" xmlns:vt="http://schemas.openxmlformats.org/officeDocument/2006/docPropsVTypes"/>
</file>