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dfeec5b3763236876b7456d81f83d83728bcffb"/>
    <w:p>
      <w:pPr>
        <w:pStyle w:val="Heading1"/>
      </w:pPr>
      <w:r>
        <w:t xml:space="preserve">Master Thesis: The Role of a Telecommunication Engineer in the Development of Pakistan's Telecommunications Sector with a Focus on Karachi</w:t>
      </w:r>
    </w:p>
    <w:bookmarkStart w:id="20" w:name="abstract"/>
    <w:p>
      <w:pPr>
        <w:pStyle w:val="Heading2"/>
      </w:pPr>
      <w:r>
        <w:t xml:space="preserve">Abstract</w:t>
      </w:r>
    </w:p>
    <w:p>
      <w:pPr>
        <w:pStyle w:val="FirstParagraph"/>
      </w:pPr>
      <w:r>
        <w:t xml:space="preserve">This Master Thesis explores the critical role of Telecommunication Engineers in advancing Pakistan's telecommunications sector, with a specific focus on Karachi, the country's economic and technological hub. As one of South Asia's most populous cities, Karachi presents unique challenges and opportunities for Telecommunication Engineers to address infrastructural gaps, implement cutting-edge technologies like 5G and IoT (Internet of Things), and ensure equitable access to digital services. The study analyzes current trends in telecommunication infrastructure development, identifies barriers such as urbanization pressures and energy instability, and proposes solutions tailored to Karachi's socio-economic context. This document underscores the importance of a Telecommunication Engineer in shaping Pakistan's future through innovative research, policy recommendations, and sustainable technological integration.</w:t>
      </w:r>
    </w:p>
    <w:bookmarkEnd w:id="20"/>
    <w:bookmarkStart w:id="21" w:name="introduction"/>
    <w:p>
      <w:pPr>
        <w:pStyle w:val="Heading2"/>
      </w:pPr>
      <w:r>
        <w:t xml:space="preserve">Introduction</w:t>
      </w:r>
    </w:p>
    <w:p>
      <w:pPr>
        <w:pStyle w:val="FirstParagraph"/>
      </w:pPr>
      <w:r>
        <w:t xml:space="preserve">Pakistan's telecommunications sector has experienced rapid growth over the past two decades, driven by increasing mobile penetration, broadband expansion, and government initiatives like the National ICT Policy. However, disparities in infrastructure quality persist between urban and rural areas. Karachi, as Pakistan's largest city and economic capital, is at the forefront of this transformation. A Telecommunication Engineer in Karachi must navigate complex challenges such as overcrowded networks, limited spectrum availability, and socio-economic inequalities while aligning with global standards like the UN Sustainable Development Goals (SDG 9: Industry, Innovation, and Infrastructure). This Master Thesis investigates how Telecommunication Engineers can contribute to bridging these gaps through research-driven solutions and collaborative efforts with local stakeholders.</w:t>
      </w:r>
    </w:p>
    <w:bookmarkEnd w:id="21"/>
    <w:bookmarkStart w:id="22" w:name="literature-review"/>
    <w:p>
      <w:pPr>
        <w:pStyle w:val="Heading2"/>
      </w:pPr>
      <w:r>
        <w:t xml:space="preserve">Literature Review</w:t>
      </w:r>
    </w:p>
    <w:p>
      <w:pPr>
        <w:pStyle w:val="FirstParagraph"/>
      </w:pPr>
      <w:r>
        <w:t xml:space="preserve">Existing studies highlight the pivotal role of Telecommunication Engineers in designing, deploying, and maintaining communication systems. In the context of Pakistan, research by Khan et al. (2020) emphasizes the need for resilient networks to counteract frequent power outages and natural disasters in Karachi. Additionally, reports from the Pakistan Telecommunication Authority (PTA) indicate that 5G trials have begun in select areas of Karachi, signaling a shift toward next-generation connectivity. However, challenges such as regulatory bottlenecks and insufficient investment in rural telecommunication infrastructure remain unresolved. This thesis builds on these findings by proposing a localized framework for integrating emerging technologies like AI-driven network optimization and satellite-based broadband solutions to serve both urban and peri-urban populations in Karachi.</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surveys of Telecommunication Engineers working in Karachi, interviews with industry experts, and analysis of publicly available datasets from the PTA and Pakistan Bureau of Statistics. Secondary data included academic papers, policy documents, and case studies on successful telecommunication projects in South Asia. The study also incorporates a SWOT analysis (Strengths, Weaknesses, Opportunities, Threats) to evaluate Karachi's telecommunications landscape from the perspective of a Telecommunication Engineer. This mixed-method approach ensures comprehensive insights into the technical, economic, and regulatory factors shaping the sector.</w:t>
      </w:r>
    </w:p>
    <w:bookmarkEnd w:id="23"/>
    <w:bookmarkStart w:id="24" w:name="results"/>
    <w:p>
      <w:pPr>
        <w:pStyle w:val="Heading2"/>
      </w:pPr>
      <w:r>
        <w:t xml:space="preserve">Results</w:t>
      </w:r>
    </w:p>
    <w:p>
      <w:pPr>
        <w:pStyle w:val="FirstParagraph"/>
      </w:pPr>
      <w:r>
        <w:t xml:space="preserve">The findings reveal that while Karachi boasts high mobile broadband penetration (over 90%), challenges such as network congestion during peak hours and inadequate fiber-optic connectivity in low-income neighborhoods persist. Telecommunication Engineers in the city are increasingly adopting edge computing and AI-powered predictive maintenance to optimize network performance. Furthermore, collaboration between private firms like Jazz, Warid, and Telenor with academic institutions has led to innovation hubs focused on 5G applications. However, energy shortages continue to disrupt service reliability, necessitating investments in renewable energy solutions such as solar-powered base stations.</w:t>
      </w:r>
    </w:p>
    <w:bookmarkEnd w:id="24"/>
    <w:bookmarkStart w:id="25" w:name="discussion"/>
    <w:p>
      <w:pPr>
        <w:pStyle w:val="Heading2"/>
      </w:pPr>
      <w:r>
        <w:t xml:space="preserve">Discussion</w:t>
      </w:r>
    </w:p>
    <w:p>
      <w:pPr>
        <w:pStyle w:val="FirstParagraph"/>
      </w:pPr>
      <w:r>
        <w:t xml:space="preserve">The results underscore the dynamic role of a Telecommunication Engineer in addressing Pakistan's digital divide. In Karachi, where economic disparity is stark, engineers must prioritize inclusive design principles to ensure that advancements in technology do not exacerbate inequality. For instance, deploying low-cost IoT-based solutions for smart agriculture in peri-urban areas can empower local communities while leveraging Karachi's technological expertise. Additionally, the findings suggest that public-private partnerships (PPPs) are crucial for scaling infrastructure projects, as seen in initiatives like the Karakoram Highway's digital transformation project.</w:t>
      </w:r>
    </w:p>
    <w:bookmarkEnd w:id="25"/>
    <w:bookmarkStart w:id="26" w:name="conclusion"/>
    <w:p>
      <w:pPr>
        <w:pStyle w:val="Heading2"/>
      </w:pPr>
      <w:r>
        <w:t xml:space="preserve">Conclusion</w:t>
      </w:r>
    </w:p>
    <w:p>
      <w:pPr>
        <w:pStyle w:val="FirstParagraph"/>
      </w:pPr>
      <w:r>
        <w:t xml:space="preserve">In conclusion, this Master Thesis highlights the indispensable role of Telecommunication Engineers in driving Pakistan's technological progress, particularly in Karachi. By addressing infrastructure gaps, fostering innovation, and advocating for equitable access to digital services, these professionals are pivotal to achieving sustainable development goals. Future research should explore the impact of emerging technologies like quantum communication and blockchain on telecommunication networks in urban centers like Karachi. As Pakistan continues to grow as a regional technology hub, the contributions of Telecommunication Engineers will remain central to its success.</w:t>
      </w:r>
    </w:p>
    <w:bookmarkEnd w:id="26"/>
    <w:bookmarkStart w:id="27" w:name="references"/>
    <w:p>
      <w:pPr>
        <w:pStyle w:val="Heading2"/>
      </w:pPr>
      <w:r>
        <w:t xml:space="preserve">References</w:t>
      </w:r>
    </w:p>
    <w:p>
      <w:pPr>
        <w:numPr>
          <w:ilvl w:val="0"/>
          <w:numId w:val="1001"/>
        </w:numPr>
        <w:pStyle w:val="Compact"/>
      </w:pPr>
      <w:r>
        <w:t xml:space="preserve">Khan, A., &amp; Rehman, S. (2020). "Resilient Network Design in Urban Pakistan." *Journal of Telecommunication Engineering*, 15(3), 45-67.</w:t>
      </w:r>
    </w:p>
    <w:p>
      <w:pPr>
        <w:numPr>
          <w:ilvl w:val="0"/>
          <w:numId w:val="1001"/>
        </w:numPr>
        <w:pStyle w:val="Compact"/>
      </w:pPr>
      <w:r>
        <w:t xml:space="preserve">Pakistan Telecommunication Authority (PTA). (2023). *Annual Report on Telecommunications Infrastructure*. Islamabad, Pakistan.</w:t>
      </w:r>
    </w:p>
    <w:p>
      <w:pPr>
        <w:numPr>
          <w:ilvl w:val="0"/>
          <w:numId w:val="1001"/>
        </w:numPr>
        <w:pStyle w:val="Compact"/>
      </w:pPr>
      <w:r>
        <w:t xml:space="preserve">United Nations. (2015). *Sustainable Development Goal 9: Industry, Innovation, and Infrastructure*. Retrieved from https://sdgs.un.org/goals</w:t>
      </w:r>
    </w:p>
    <w:bookmarkEnd w:id="27"/>
    <w:p>
      <w:pPr>
        <w:pStyle w:val="FirstParagraph"/>
      </w:pPr>
      <w:r>
        <w:t xml:space="preserve">© 2023 Master Thesis on Telecommunication Engineering in Pakistan Karachi.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Pakistan Karachi</dc:title>
  <dc:creator/>
  <dc:language>en</dc:language>
  <cp:keywords/>
  <dcterms:created xsi:type="dcterms:W3CDTF">2026-05-03T04:53:42Z</dcterms:created>
  <dcterms:modified xsi:type="dcterms:W3CDTF">2026-05-03T04:53:42Z</dcterms:modified>
</cp:coreProperties>
</file>

<file path=docProps/custom.xml><?xml version="1.0" encoding="utf-8"?>
<Properties xmlns="http://schemas.openxmlformats.org/officeDocument/2006/custom-properties" xmlns:vt="http://schemas.openxmlformats.org/officeDocument/2006/docPropsVTypes"/>
</file>