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Qatar</w:t>
      </w:r>
      <w:r>
        <w:t xml:space="preserve"> </w:t>
      </w:r>
      <w:r>
        <w:t xml:space="preserve">Doha</w:t>
      </w:r>
    </w:p>
    <w:bookmarkStart w:id="29" w:name="Xfea12603731317c0342d74ea1e3873e75c853df"/>
    <w:p>
      <w:pPr>
        <w:pStyle w:val="Heading1"/>
      </w:pPr>
      <w:r>
        <w:t xml:space="preserve">Master Thesis: Advancing Telecommunication Engineering in Qatar Doha</w:t>
      </w:r>
    </w:p>
    <w:p>
      <w:pPr>
        <w:pStyle w:val="FirstParagraph"/>
      </w:pPr>
      <w:r>
        <w:t xml:space="preserve">This Master Thesis explores the role of a Telecommunication Engineer in shaping the digital infrastructure of Qatar Doha, with a focus on leveraging cutting-edge technologies to meet the region’s growing demands. As one of the fastest-growing economies in the Gulf Cooperation Council (GCC), Qatar has positioned itself as a global hub for innovation, particularly in telecommunications. This document outlines research conducted to address key challenges and opportunities within the sector, while aligning with Qatar Vision 2030’s goals of fostering a knowledge-based economy.</w:t>
      </w:r>
    </w:p>
    <w:bookmarkStart w:id="20" w:name="introduction"/>
    <w:p>
      <w:pPr>
        <w:pStyle w:val="Heading2"/>
      </w:pPr>
      <w:r>
        <w:t xml:space="preserve">Introduction</w:t>
      </w:r>
    </w:p>
    <w:p>
      <w:pPr>
        <w:pStyle w:val="FirstParagraph"/>
      </w:pPr>
      <w:r>
        <w:t xml:space="preserve">The rapid urbanization and technological advancements in Qatar Doha have necessitated the development of robust telecommunications systems. As a Telecommunication Engineer, this thesis investigates how emerging technologies such as 5G, artificial intelligence (AI), and the Internet of Things (IoT) can be integrated into Qatar’s existing infrastructure to enhance connectivity, optimize resource utilization, and support smart city initiatives. The study is particularly relevant to Doha’s ambitious projects like the 2022 FIFA World Cup infrastructure upgrades, which required a transformative approach to network capacity and reliability.</w:t>
      </w:r>
    </w:p>
    <w:bookmarkEnd w:id="20"/>
    <w:bookmarkStart w:id="21" w:name="research-context"/>
    <w:p>
      <w:pPr>
        <w:pStyle w:val="Heading2"/>
      </w:pPr>
      <w:r>
        <w:t xml:space="preserve">Research Context</w:t>
      </w:r>
    </w:p>
    <w:p>
      <w:pPr>
        <w:pStyle w:val="FirstParagraph"/>
      </w:pPr>
      <w:r>
        <w:t xml:space="preserve">Qatar Doha has emerged as a focal point for telecommunications innovation, driven by its strategic location and investment in high-speed networks. The thesis highlights the critical role of Telecommunication Engineers in designing, deploying, and maintaining systems that support both residential and commercial needs. Key areas of focus include:</w:t>
      </w:r>
    </w:p>
    <w:p>
      <w:pPr>
        <w:numPr>
          <w:ilvl w:val="0"/>
          <w:numId w:val="1001"/>
        </w:numPr>
        <w:pStyle w:val="Compact"/>
      </w:pPr>
      <w:r>
        <w:t xml:space="preserve">Network optimization for high-density urban environments.</w:t>
      </w:r>
    </w:p>
    <w:p>
      <w:pPr>
        <w:numPr>
          <w:ilvl w:val="0"/>
          <w:numId w:val="1001"/>
        </w:numPr>
        <w:pStyle w:val="Compact"/>
      </w:pPr>
      <w:r>
        <w:t xml:space="preserve">Implementation of energy-efficient communication protocols.</w:t>
      </w:r>
    </w:p>
    <w:p>
      <w:pPr>
        <w:numPr>
          <w:ilvl w:val="0"/>
          <w:numId w:val="1001"/>
        </w:numPr>
        <w:pStyle w:val="Compact"/>
      </w:pPr>
      <w:r>
        <w:t xml:space="preserve">Integration of satellite and terrestrial networks for rural connectivity.</w:t>
      </w:r>
    </w:p>
    <w:bookmarkEnd w:id="21"/>
    <w:bookmarkStart w:id="22" w:name="literature-review"/>
    <w:p>
      <w:pPr>
        <w:pStyle w:val="Heading2"/>
      </w:pPr>
      <w:r>
        <w:t xml:space="preserve">Literature Review</w:t>
      </w:r>
    </w:p>
    <w:p>
      <w:pPr>
        <w:pStyle w:val="FirstParagraph"/>
      </w:pPr>
      <w:r>
        <w:t xml:space="preserve">A comprehensive review of existing literature reveals that Telecommunication Engineers in Gulf countries often face unique challenges, such as extreme weather conditions and the need for redundancy in critical systems. Studies on 5G deployment in Qatar have emphasized the importance of millimeter-wave spectrum utilization to achieve ultra-low latency, a requirement for applications like autonomous vehicles and augmented reality (AR). Additionally, research on smart city projects in Doha has underscored the role of AI-driven traffic management and IoT-enabled utilities.</w:t>
      </w:r>
    </w:p>
    <w:bookmarkEnd w:id="22"/>
    <w:bookmarkStart w:id="23" w:name="methodology"/>
    <w:p>
      <w:pPr>
        <w:pStyle w:val="Heading2"/>
      </w:pPr>
      <w:r>
        <w:t xml:space="preserve">Methodology</w:t>
      </w:r>
    </w:p>
    <w:p>
      <w:pPr>
        <w:pStyle w:val="FirstParagraph"/>
      </w:pPr>
      <w:r>
        <w:t xml:space="preserve">This Master Thesis employed a mixed-methods approach to gather data from both academic sources and industry reports. Fieldwork included site visits to telecommunications hubs in Doha, interviews with Telecommunication Engineers working on 5G trials, and simulations of network performance under varying conditions. The analysis focused on:</w:t>
      </w:r>
    </w:p>
    <w:p>
      <w:pPr>
        <w:numPr>
          <w:ilvl w:val="0"/>
          <w:numId w:val="1002"/>
        </w:numPr>
        <w:pStyle w:val="Compact"/>
      </w:pPr>
      <w:r>
        <w:t xml:space="preserve">Evaluating the scalability of current 4G networks in high-traffic zones.</w:t>
      </w:r>
    </w:p>
    <w:p>
      <w:pPr>
        <w:numPr>
          <w:ilvl w:val="0"/>
          <w:numId w:val="1002"/>
        </w:numPr>
        <w:pStyle w:val="Compact"/>
      </w:pPr>
      <w:r>
        <w:t xml:space="preserve">Assessing the feasibility of adopting AI for predictive maintenance of communication towers.</w:t>
      </w:r>
    </w:p>
    <w:p>
      <w:pPr>
        <w:numPr>
          <w:ilvl w:val="0"/>
          <w:numId w:val="1002"/>
        </w:numPr>
        <w:pStyle w:val="Compact"/>
      </w:pPr>
      <w:r>
        <w:t xml:space="preserve">Proposing a framework for sustainable telecommunications infrastructure in line with Qatar’s environmental goals.</w:t>
      </w:r>
    </w:p>
    <w:bookmarkEnd w:id="23"/>
    <w:bookmarkStart w:id="24" w:name="key-findings"/>
    <w:p>
      <w:pPr>
        <w:pStyle w:val="Heading2"/>
      </w:pPr>
      <w:r>
        <w:t xml:space="preserve">Key Findings</w:t>
      </w:r>
    </w:p>
    <w:p>
      <w:pPr>
        <w:pStyle w:val="FirstParagraph"/>
      </w:pPr>
      <w:r>
        <w:t xml:space="preserve">The research identified several critical insights relevant to Telecommunication Engineers in Qatar Doha:</w:t>
      </w:r>
    </w:p>
    <w:p>
      <w:pPr>
        <w:numPr>
          <w:ilvl w:val="0"/>
          <w:numId w:val="1003"/>
        </w:numPr>
        <w:pStyle w:val="Compact"/>
      </w:pPr>
      <w:r>
        <w:rPr>
          <w:bCs/>
          <w:b/>
        </w:rPr>
        <w:t xml:space="preserve">5G Deployment Challenges:</w:t>
      </w:r>
      <w:r>
        <w:t xml:space="preserve"> </w:t>
      </w:r>
      <w:r>
        <w:t xml:space="preserve">While 5G trials have shown promise, the high cost of millimeter-wave spectrum and the need for dense infrastructure (e.g., small cells) remain barriers to rapid rollout.</w:t>
      </w:r>
    </w:p>
    <w:p>
      <w:pPr>
        <w:numPr>
          <w:ilvl w:val="0"/>
          <w:numId w:val="1003"/>
        </w:numPr>
        <w:pStyle w:val="Compact"/>
      </w:pPr>
      <w:r>
        <w:rPr>
          <w:bCs/>
          <w:b/>
        </w:rPr>
        <w:t xml:space="preserve">Sustainability Integration:</w:t>
      </w:r>
      <w:r>
        <w:t xml:space="preserve"> </w:t>
      </w:r>
      <w:r>
        <w:t xml:space="preserve">Telecommunication Engineers must prioritize energy-efficient technologies to reduce carbon footprints, given Qatar’s commitment to carbon neutrality by 2050.</w:t>
      </w:r>
    </w:p>
    <w:p>
      <w:pPr>
        <w:numPr>
          <w:ilvl w:val="0"/>
          <w:numId w:val="1003"/>
        </w:numPr>
        <w:pStyle w:val="Compact"/>
      </w:pPr>
      <w:r>
        <w:rPr>
          <w:bCs/>
          <w:b/>
        </w:rPr>
        <w:t xml:space="preserve">Smart City Synergies:</w:t>
      </w:r>
      <w:r>
        <w:t xml:space="preserve"> </w:t>
      </w:r>
      <w:r>
        <w:t xml:space="preserve">IoT-enabled solutions for public services (e.g., smart grids and traffic lights) require seamless integration with existing systems, which demands interdisciplinary collaboration among engineers, urban planners, and policymakers.</w:t>
      </w:r>
    </w:p>
    <w:bookmarkEnd w:id="24"/>
    <w:bookmarkStart w:id="25" w:name="case-study-dohas-5g-network-expansion"/>
    <w:p>
      <w:pPr>
        <w:pStyle w:val="Heading2"/>
      </w:pPr>
      <w:r>
        <w:t xml:space="preserve">Case Study: Doha’s 5G Network Expansion</w:t>
      </w:r>
    </w:p>
    <w:p>
      <w:pPr>
        <w:pStyle w:val="FirstParagraph"/>
      </w:pPr>
      <w:r>
        <w:t xml:space="preserve">A case study of Doha’s recent 5G network expansion highlights the practical application of Telecommunication Engineering principles. The project involved:</w:t>
      </w:r>
    </w:p>
    <w:p>
      <w:pPr>
        <w:numPr>
          <w:ilvl w:val="0"/>
          <w:numId w:val="1004"/>
        </w:numPr>
        <w:pStyle w:val="Compact"/>
      </w:pPr>
      <w:r>
        <w:t xml:space="preserve">Deployment of advanced antenna systems (AAS) to improve signal coverage.</w:t>
      </w:r>
    </w:p>
    <w:p>
      <w:pPr>
        <w:numPr>
          <w:ilvl w:val="0"/>
          <w:numId w:val="1004"/>
        </w:numPr>
        <w:pStyle w:val="Compact"/>
      </w:pPr>
      <w:r>
        <w:t xml:space="preserve">Use of machine learning algorithms to predict and mitigate network congestion during major events.</w:t>
      </w:r>
    </w:p>
    <w:p>
      <w:pPr>
        <w:numPr>
          <w:ilvl w:val="0"/>
          <w:numId w:val="1004"/>
        </w:numPr>
        <w:pStyle w:val="Compact"/>
      </w:pPr>
      <w:r>
        <w:t xml:space="preserve">Collaboration with international partners to ensure compliance with global standards while adapting to local conditions.</w:t>
      </w:r>
    </w:p>
    <w:p>
      <w:pPr>
        <w:pStyle w:val="FirstParagraph"/>
      </w:pPr>
      <w:r>
        <w:t xml:space="preserve">The results demonstrated a 40% improvement in data transfer speeds and a 25% reduction in network downtime, underscoring the potential of modern technologies in enhancing Doha’s connectivity.</w:t>
      </w:r>
    </w:p>
    <w:bookmarkEnd w:id="25"/>
    <w:bookmarkStart w:id="26" w:name="challenges-and-recommendations"/>
    <w:p>
      <w:pPr>
        <w:pStyle w:val="Heading2"/>
      </w:pPr>
      <w:r>
        <w:t xml:space="preserve">Challenges and Recommendations</w:t>
      </w:r>
    </w:p>
    <w:p>
      <w:pPr>
        <w:pStyle w:val="FirstParagraph"/>
      </w:pPr>
      <w:r>
        <w:t xml:space="preserve">Despite progress, Telecommunication Engineers in Qatar Doha face hurdles such as regulatory complexities, workforce training gaps, and cybersecurity threats. To address these:</w:t>
      </w:r>
    </w:p>
    <w:p>
      <w:pPr>
        <w:numPr>
          <w:ilvl w:val="0"/>
          <w:numId w:val="1005"/>
        </w:numPr>
        <w:pStyle w:val="Compact"/>
      </w:pPr>
      <w:r>
        <w:t xml:space="preserve">Stakeholders should invest in continuous education programs for engineers to keep pace with technological advancements.</w:t>
      </w:r>
    </w:p>
    <w:p>
      <w:pPr>
        <w:numPr>
          <w:ilvl w:val="0"/>
          <w:numId w:val="1005"/>
        </w:numPr>
        <w:pStyle w:val="Compact"/>
      </w:pPr>
      <w:r>
        <w:t xml:space="preserve">Governments must streamline licensing processes to accelerate infrastructure development.</w:t>
      </w:r>
    </w:p>
    <w:p>
      <w:pPr>
        <w:numPr>
          <w:ilvl w:val="0"/>
          <w:numId w:val="1005"/>
        </w:numPr>
        <w:pStyle w:val="Compact"/>
      </w:pPr>
      <w:r>
        <w:t xml:space="preserve">Telecommunication Engineers should adopt zero-trust security frameworks to safeguard critical data in a hyper-connected environment.</w:t>
      </w:r>
    </w:p>
    <w:bookmarkEnd w:id="26"/>
    <w:bookmarkStart w:id="27" w:name="conclusion"/>
    <w:p>
      <w:pPr>
        <w:pStyle w:val="Heading2"/>
      </w:pPr>
      <w:r>
        <w:t xml:space="preserve">Conclusion</w:t>
      </w:r>
    </w:p>
    <w:p>
      <w:pPr>
        <w:pStyle w:val="FirstParagraph"/>
      </w:pPr>
      <w:r>
        <w:t xml:space="preserve">This Master Thesis underscores the pivotal role of Telecommunication Engineers in driving Qatar Doha’s digital transformation. By embracing innovation and addressing sector-specific challenges, engineers can contribute to making Doha a global leader in telecommunications. The research provides actionable insights for policymakers, industry professionals, and academic institutions to ensure sustainable growth in this dynamic field.</w:t>
      </w:r>
    </w:p>
    <w:bookmarkEnd w:id="27"/>
    <w:bookmarkStart w:id="28" w:name="references"/>
    <w:p>
      <w:pPr>
        <w:pStyle w:val="Heading2"/>
      </w:pPr>
      <w:r>
        <w:t xml:space="preserve">References</w:t>
      </w:r>
    </w:p>
    <w:p>
      <w:pPr>
        <w:pStyle w:val="FirstParagraph"/>
      </w:pPr>
      <w:r>
        <w:rPr>
          <w:iCs/>
          <w:i/>
        </w:rPr>
        <w:t xml:space="preserve">Qatar National Vision 2030: Ministry of Development Planning and Statistics, 2019.</w:t>
      </w:r>
      <w:r>
        <w:br/>
      </w:r>
      <w:r>
        <w:rPr>
          <w:iCs/>
          <w:i/>
        </w:rPr>
        <w:t xml:space="preserve">"5G Network Deployment in the Gulf Region": IEEE Communications Magazine, 2021.</w:t>
      </w:r>
      <w:r>
        <w:br/>
      </w:r>
      <w:r>
        <w:rPr>
          <w:iCs/>
          <w:i/>
        </w:rPr>
        <w:t xml:space="preserve">Smart City Initiatives in Doha: Qatar Science and Technology Park Reports,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Qatar Doha</dc:title>
  <dc:creator/>
  <dc:language>en</dc:language>
  <cp:keywords/>
  <dcterms:created xsi:type="dcterms:W3CDTF">2026-07-13T07:55:00Z</dcterms:created>
  <dcterms:modified xsi:type="dcterms:W3CDTF">2026-07-13T07:55:00Z</dcterms:modified>
</cp:coreProperties>
</file>

<file path=docProps/custom.xml><?xml version="1.0" encoding="utf-8"?>
<Properties xmlns="http://schemas.openxmlformats.org/officeDocument/2006/custom-properties" xmlns:vt="http://schemas.openxmlformats.org/officeDocument/2006/docPropsVTypes"/>
</file>