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85fab088bfc36ce455c75eedc06e3723716aad1"/>
    <w:p>
      <w:pPr>
        <w:pStyle w:val="Heading1"/>
      </w:pPr>
      <w:r>
        <w:t xml:space="preserve">Master Thesis on Telecommunication Engineering in South Africa, Cape Town</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Telecommunication Engineers</w:t>
      </w:r>
      <w:r>
        <w:t xml:space="preserve"> </w:t>
      </w:r>
      <w:r>
        <w:t xml:space="preserve">in addressing the evolving technological and socio-economic challenges faced by</w:t>
      </w:r>
      <w:r>
        <w:t xml:space="preserve"> </w:t>
      </w:r>
      <w:r>
        <w:rPr>
          <w:bCs/>
          <w:b/>
        </w:rPr>
        <w:t xml:space="preserve">South Africa, Cape Town</w:t>
      </w:r>
      <w:r>
        <w:t xml:space="preserve">. As a global hub for innovation and a key economic center in South Africa, Cape Town presents unique opportunities and obstacles for telecommunications infrastructure development. This study investigates the current state of telecommunication systems in the region, identifies gaps in connectivity, and proposes strategies to enhance digital inclusion. By integrating theoretical frameworks with practical case studies from Cape Town, this thesis aims to provide actionable insights for</w:t>
      </w:r>
      <w:r>
        <w:t xml:space="preserve"> </w:t>
      </w:r>
      <w:r>
        <w:rPr>
          <w:bCs/>
          <w:b/>
        </w:rPr>
        <w:t xml:space="preserve">Telecommunication Engineers</w:t>
      </w:r>
      <w:r>
        <w:t xml:space="preserve"> </w:t>
      </w:r>
      <w:r>
        <w:t xml:space="preserve">working towards sustainable communication solutions in a rapidly developing urban landscape.</w:t>
      </w:r>
    </w:p>
    <w:bookmarkStart w:id="20" w:name="introduction"/>
    <w:p>
      <w:pPr>
        <w:pStyle w:val="Heading2"/>
      </w:pPr>
      <w:r>
        <w:t xml:space="preserve">1. Introduction</w:t>
      </w:r>
    </w:p>
    <w:p>
      <w:pPr>
        <w:pStyle w:val="FirstParagraph"/>
      </w:pPr>
      <w:r>
        <w:rPr>
          <w:bCs/>
          <w:b/>
        </w:rPr>
        <w:t xml:space="preserve">South Africa</w:t>
      </w:r>
      <w:r>
        <w:t xml:space="preserve">, particularly the coastal metropolis of</w:t>
      </w:r>
      <w:r>
        <w:t xml:space="preserve"> </w:t>
      </w:r>
      <w:r>
        <w:rPr>
          <w:bCs/>
          <w:b/>
        </w:rPr>
        <w:t xml:space="preserve">Cape Town</w:t>
      </w:r>
      <w:r>
        <w:t xml:space="preserve">, is at the forefront of technological transformation in Sub-Saharan Africa. As a city known for its diverse population, economic dynamism, and natural beauty, Cape Town faces unique challenges in expanding high-speed internet access, improving mobile network reliability, and integrating emerging technologies like 5G and IoT (Internet of Things).</w:t>
      </w:r>
      <w:r>
        <w:t xml:space="preserve"> </w:t>
      </w:r>
      <w:r>
        <w:rPr>
          <w:bCs/>
          <w:b/>
        </w:rPr>
        <w:t xml:space="preserve">Telecommunication Engineers</w:t>
      </w:r>
      <w:r>
        <w:t xml:space="preserve"> </w:t>
      </w:r>
      <w:r>
        <w:t xml:space="preserve">play a pivotal role in designing and maintaining these systems. This thesis focuses on the intersection of</w:t>
      </w:r>
      <w:r>
        <w:t xml:space="preserve"> </w:t>
      </w:r>
      <w:r>
        <w:rPr>
          <w:bCs/>
          <w:b/>
        </w:rPr>
        <w:t xml:space="preserve">Telecommunication Engineering</w:t>
      </w:r>
      <w:r>
        <w:t xml:space="preserve">, urban development, and socio-economic equity in Cape Town, emphasizing the need for localized strategies to address regional disparities.</w:t>
      </w:r>
    </w:p>
    <w:p>
      <w:pPr>
        <w:pStyle w:val="BodyText"/>
      </w:pPr>
      <w:r>
        <w:t xml:space="preserve">The research question guiding this Master Thesis is:</w:t>
      </w:r>
      <w:r>
        <w:t xml:space="preserve"> </w:t>
      </w:r>
      <w:r>
        <w:rPr>
          <w:iCs/>
          <w:i/>
        </w:rPr>
        <w:t xml:space="preserve">"How can</w:t>
      </w:r>
      <w:r>
        <w:rPr>
          <w:iCs/>
          <w:i/>
        </w:rPr>
        <w:t xml:space="preserve"> </w:t>
      </w:r>
      <w:r>
        <w:rPr>
          <w:bCs/>
          <w:b/>
          <w:iCs/>
          <w:i/>
        </w:rPr>
        <w:t xml:space="preserve">Telecommunication Engineers</w:t>
      </w:r>
      <w:r>
        <w:rPr>
          <w:iCs/>
          <w:i/>
        </w:rPr>
        <w:t xml:space="preserve"> </w:t>
      </w:r>
      <w:r>
        <w:rPr>
          <w:iCs/>
          <w:i/>
        </w:rPr>
        <w:t xml:space="preserve">in South Africa’s Cape Town leverage innovative technologies and policy frameworks to bridge the digital divide and support sustainable urban growth?"</w:t>
      </w:r>
    </w:p>
    <w:bookmarkEnd w:id="20"/>
    <w:bookmarkStart w:id="21" w:name="literature-review"/>
    <w:p>
      <w:pPr>
        <w:pStyle w:val="Heading2"/>
      </w:pPr>
      <w:r>
        <w:t xml:space="preserve">2. Literature Review</w:t>
      </w:r>
    </w:p>
    <w:p>
      <w:pPr>
        <w:pStyle w:val="FirstParagraph"/>
      </w:pPr>
      <w:r>
        <w:t xml:space="preserve">The literature on telecommunications in South Africa highlights historical challenges such as infrastructure gaps, regulatory complexities, and unequal access to services. In Cape Town, studies have shown that while the city benefits from advanced IT infrastructure compared to other regions of South Africa, marginalized communities—such as informal settlements in areas like Khayelitsha or Mitchell’s Plain—still face severe limitations in connectivity. These disparities underscore the critical need for</w:t>
      </w:r>
      <w:r>
        <w:t xml:space="preserve"> </w:t>
      </w:r>
      <w:r>
        <w:rPr>
          <w:bCs/>
          <w:b/>
        </w:rPr>
        <w:t xml:space="preserve">Telecommunication Engineers</w:t>
      </w:r>
      <w:r>
        <w:t xml:space="preserve"> </w:t>
      </w:r>
      <w:r>
        <w:t xml:space="preserve">to adopt inclusive design principles and community-driven approaches.</w:t>
      </w:r>
    </w:p>
    <w:p>
      <w:pPr>
        <w:pStyle w:val="BodyText"/>
      </w:pPr>
      <w:r>
        <w:t xml:space="preserve">Recent advancements, such as the deployment of fiber-optic networks by providers like Telkom and Cell C, have improved urban connectivity. However, challenges remain in rural areas surrounding Cape Town, where internet penetration is low due to high costs and inadequate infrastructure. Global case studies from cities like Singapore or São Paulo provide insights into public-private partnerships (PPPs) that</w:t>
      </w:r>
      <w:r>
        <w:t xml:space="preserve"> </w:t>
      </w:r>
      <w:r>
        <w:rPr>
          <w:bCs/>
          <w:b/>
        </w:rPr>
        <w:t xml:space="preserve">Telecommunication Engineers</w:t>
      </w:r>
      <w:r>
        <w:t xml:space="preserve"> </w:t>
      </w:r>
      <w:r>
        <w:t xml:space="preserve">can emulate to accelerate progress in South Africa.</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research includes interviews with</w:t>
      </w:r>
      <w:r>
        <w:t xml:space="preserve"> </w:t>
      </w:r>
      <w:r>
        <w:rPr>
          <w:bCs/>
          <w:b/>
        </w:rPr>
        <w:t xml:space="preserve">Telecommunication Engineers</w:t>
      </w:r>
      <w:r>
        <w:t xml:space="preserve">, policymakers, and residents of Cape Town to gather firsthand insights into the challenges and opportunities in the field. Secondary data analysis draws from academic papers, government reports (e.g., South Africa’s National Development Plan), and industry whitepapers to contextualize findings within national trends.</w:t>
      </w:r>
    </w:p>
    <w:p>
      <w:pPr>
        <w:pStyle w:val="BodyText"/>
      </w:pPr>
      <w:r>
        <w:t xml:space="preserve">A key component of this study is a case study analyzing the implementation of 5G networks in Cape Town by MTN and Vodacom. This analysis evaluates technical, financial, and regulatory factors influencing the rollout, offering recommendations for optimizing future projects.</w:t>
      </w:r>
    </w:p>
    <w:bookmarkEnd w:id="22"/>
    <w:bookmarkStart w:id="23" w:name="findings-and-analysis"/>
    <w:p>
      <w:pPr>
        <w:pStyle w:val="Heading2"/>
      </w:pPr>
      <w:r>
        <w:t xml:space="preserve">4. Findings and Analysis</w:t>
      </w:r>
    </w:p>
    <w:p>
      <w:pPr>
        <w:pStyle w:val="FirstParagraph"/>
      </w:pPr>
      <w:r>
        <w:t xml:space="preserve">The research reveals that</w:t>
      </w:r>
      <w:r>
        <w:t xml:space="preserve"> </w:t>
      </w:r>
      <w:r>
        <w:rPr>
          <w:bCs/>
          <w:b/>
        </w:rPr>
        <w:t xml:space="preserve">Telecommunication Engineers</w:t>
      </w:r>
      <w:r>
        <w:t xml:space="preserve"> </w:t>
      </w:r>
      <w:r>
        <w:t xml:space="preserve">in Cape Town are uniquely positioned to drive innovation through initiatives like smart city infrastructure, improved disaster response systems (e.g., LTE-based emergency networks), and AI-driven network optimization. However, several barriers persist:</w:t>
      </w:r>
    </w:p>
    <w:p>
      <w:pPr>
        <w:numPr>
          <w:ilvl w:val="0"/>
          <w:numId w:val="1001"/>
        </w:numPr>
        <w:pStyle w:val="Compact"/>
      </w:pPr>
      <w:r>
        <w:rPr>
          <w:bCs/>
          <w:b/>
        </w:rPr>
        <w:t xml:space="preserve">Infrastructure Inequality:</w:t>
      </w:r>
      <w:r>
        <w:t xml:space="preserve"> </w:t>
      </w:r>
      <w:r>
        <w:t xml:space="preserve">Disparities in connectivity between affluent suburbs like Constantia and underprivileged areas like Manenberg highlight the need for targeted investment.</w:t>
      </w:r>
    </w:p>
    <w:p>
      <w:pPr>
        <w:numPr>
          <w:ilvl w:val="0"/>
          <w:numId w:val="1001"/>
        </w:numPr>
        <w:pStyle w:val="Compact"/>
      </w:pPr>
      <w:r>
        <w:rPr>
          <w:bCs/>
          <w:b/>
        </w:rPr>
        <w:t xml:space="preserve">Economic Constraints:</w:t>
      </w:r>
      <w:r>
        <w:t xml:space="preserve"> </w:t>
      </w:r>
      <w:r>
        <w:t xml:space="preserve">High costs of data and devices limit access for low-income populations, despite Cape Town’s status as a tech hub.</w:t>
      </w:r>
    </w:p>
    <w:p>
      <w:pPr>
        <w:numPr>
          <w:ilvl w:val="0"/>
          <w:numId w:val="1001"/>
        </w:numPr>
        <w:pStyle w:val="Compact"/>
      </w:pPr>
      <w:r>
        <w:rPr>
          <w:bCs/>
          <w:b/>
        </w:rPr>
        <w:t xml:space="preserve">Regulatory Hurdles:</w:t>
      </w:r>
      <w:r>
        <w:t xml:space="preserve"> </w:t>
      </w:r>
      <w:r>
        <w:t xml:space="preserve">Complex licensing processes and spectrum allocation issues slow down the deployment of next-generation technologies.</w:t>
      </w:r>
    </w:p>
    <w:p>
      <w:pPr>
        <w:pStyle w:val="FirstParagraph"/>
      </w:pPr>
      <w:r>
        <w:t xml:space="preserve">Cross-case comparisons with cities like Johannesburg and Durban suggest that Cape Town’s unique geography—comprising both coastal areas and mountainous regions—requires tailored solutions, such as low-earth orbit satellite communication for remote communities.</w:t>
      </w:r>
    </w:p>
    <w:bookmarkEnd w:id="23"/>
    <w:bookmarkStart w:id="24" w:name="Xa3f5342db2e031d330065a55b12a566eb81e911"/>
    <w:p>
      <w:pPr>
        <w:pStyle w:val="Heading2"/>
      </w:pPr>
      <w:r>
        <w:t xml:space="preserve">5. Recommendations for Telecommunication Engineers in South Africa, Cape Town</w:t>
      </w:r>
    </w:p>
    <w:p>
      <w:pPr>
        <w:pStyle w:val="FirstParagraph"/>
      </w:pPr>
      <w:r>
        <w:t xml:space="preserve">Based on the findings, this thesis proposes the following strategies for</w:t>
      </w:r>
      <w:r>
        <w:t xml:space="preserve"> </w:t>
      </w:r>
      <w:r>
        <w:rPr>
          <w:bCs/>
          <w:b/>
        </w:rPr>
        <w:t xml:space="preserve">Telecommunication Engineers</w:t>
      </w:r>
      <w:r>
        <w:t xml:space="preserve">:</w:t>
      </w:r>
    </w:p>
    <w:p>
      <w:pPr>
        <w:numPr>
          <w:ilvl w:val="0"/>
          <w:numId w:val="1002"/>
        </w:numPr>
        <w:pStyle w:val="Compact"/>
      </w:pPr>
      <w:r>
        <w:rPr>
          <w:bCs/>
          <w:b/>
        </w:rPr>
        <w:t xml:space="preserve">Leverage Public-Private Partnerships:</w:t>
      </w:r>
      <w:r>
        <w:t xml:space="preserve"> </w:t>
      </w:r>
      <w:r>
        <w:t xml:space="preserve">Collaborate with local governments and NGOs to fund community-based broadband initiatives in underserved areas.</w:t>
      </w:r>
    </w:p>
    <w:p>
      <w:pPr>
        <w:numPr>
          <w:ilvl w:val="0"/>
          <w:numId w:val="1002"/>
        </w:numPr>
        <w:pStyle w:val="Compact"/>
      </w:pPr>
      <w:r>
        <w:rPr>
          <w:bCs/>
          <w:b/>
        </w:rPr>
        <w:t xml:space="preserve">Prioritize Inclusive Design:</w:t>
      </w:r>
      <w:r>
        <w:t xml:space="preserve"> </w:t>
      </w:r>
      <w:r>
        <w:t xml:space="preserve">Develop technologies that are affordable, user-friendly, and culturally appropriate for diverse populations in Cape Town.</w:t>
      </w:r>
    </w:p>
    <w:p>
      <w:pPr>
        <w:numPr>
          <w:ilvl w:val="0"/>
          <w:numId w:val="1002"/>
        </w:numPr>
        <w:pStyle w:val="Compact"/>
      </w:pPr>
      <w:r>
        <w:rPr>
          <w:bCs/>
          <w:b/>
        </w:rPr>
        <w:t xml:space="preserve">Advocate for Policy Reforms:</w:t>
      </w:r>
      <w:r>
        <w:t xml:space="preserve"> </w:t>
      </w:r>
      <w:r>
        <w:t xml:space="preserve">Work with regulatory bodies to streamline licensing procedures and promote open-access infrastructure models.</w:t>
      </w:r>
    </w:p>
    <w:p>
      <w:pPr>
        <w:numPr>
          <w:ilvl w:val="0"/>
          <w:numId w:val="1002"/>
        </w:numPr>
        <w:pStyle w:val="Compact"/>
      </w:pPr>
      <w:r>
        <w:rPr>
          <w:bCs/>
          <w:b/>
        </w:rPr>
        <w:t xml:space="preserve">Incorporate Climate Resilience:</w:t>
      </w:r>
      <w:r>
        <w:t xml:space="preserve"> </w:t>
      </w:r>
      <w:r>
        <w:t xml:space="preserve">Design networks that withstand extreme weather events, such as fires or storms common in the region.</w:t>
      </w:r>
    </w:p>
    <w:p>
      <w:pPr>
        <w:pStyle w:val="FirstParagraph"/>
      </w:pPr>
      <w:r>
        <w:t xml:space="preserve">Cape Town’s</w:t>
      </w:r>
      <w:r>
        <w:t xml:space="preserve"> </w:t>
      </w:r>
      <w:r>
        <w:rPr>
          <w:bCs/>
          <w:b/>
        </w:rPr>
        <w:t xml:space="preserve">South Africa</w:t>
      </w:r>
      <w:r>
        <w:t xml:space="preserve">-specific context demands that</w:t>
      </w:r>
      <w:r>
        <w:t xml:space="preserve"> </w:t>
      </w:r>
      <w:r>
        <w:rPr>
          <w:bCs/>
          <w:b/>
        </w:rPr>
        <w:t xml:space="preserve">Telecommunication Engineers</w:t>
      </w:r>
      <w:r>
        <w:t xml:space="preserve"> </w:t>
      </w:r>
      <w:r>
        <w:t xml:space="preserve">balance global best practices with local needs. For example, integrating renewable energy sources like solar power into network infrastructure can address both connectivity and environmental sustainability goals.</w:t>
      </w:r>
    </w:p>
    <w:bookmarkEnd w:id="24"/>
    <w:bookmarkStart w:id="25"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Telecommunication Engineering</w:t>
      </w:r>
      <w:r>
        <w:t xml:space="preserve"> </w:t>
      </w:r>
      <w:r>
        <w:t xml:space="preserve">in shaping the future of</w:t>
      </w:r>
      <w:r>
        <w:t xml:space="preserve"> </w:t>
      </w:r>
      <w:r>
        <w:rPr>
          <w:bCs/>
          <w:b/>
        </w:rPr>
        <w:t xml:space="preserve">Cape Town, South Africa</w:t>
      </w:r>
      <w:r>
        <w:t xml:space="preserve">. By addressing systemic challenges through innovation, collaboration, and community engagement, engineers can ensure that Cape Town becomes a model for digital inclusion in Africa. As the city continues to grow as a global tech leader, the role of</w:t>
      </w:r>
      <w:r>
        <w:t xml:space="preserve"> </w:t>
      </w:r>
      <w:r>
        <w:rPr>
          <w:bCs/>
          <w:b/>
        </w:rPr>
        <w:t xml:space="preserve">Telecommunication Engineers</w:t>
      </w:r>
      <w:r>
        <w:t xml:space="preserve"> </w:t>
      </w:r>
      <w:r>
        <w:t xml:space="preserve">will be critical in bridging gaps and fostering equitable access to communication technologies.</w:t>
      </w:r>
    </w:p>
    <w:p>
      <w:pPr>
        <w:pStyle w:val="BodyText"/>
      </w:pPr>
      <w:r>
        <w:rPr>
          <w:iCs/>
          <w:i/>
        </w:rPr>
        <w:t xml:space="preserve">This document is submitted as part of the requirements for the Master’s degree in Telecommunication Engineering, with a focus on regional applications in South Africa’s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Telecommunication Engineering in South Africa Cape Town</dc:title>
  <dc:creator/>
  <cp:keywords/>
  <dcterms:created xsi:type="dcterms:W3CDTF">2026-07-23T03:59:45Z</dcterms:created>
  <dcterms:modified xsi:type="dcterms:W3CDTF">2026-07-23T03:59:45Z</dcterms:modified>
</cp:coreProperties>
</file>

<file path=docProps/custom.xml><?xml version="1.0" encoding="utf-8"?>
<Properties xmlns="http://schemas.openxmlformats.org/officeDocument/2006/custom-properties" xmlns:vt="http://schemas.openxmlformats.org/officeDocument/2006/docPropsVTypes"/>
</file>