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42e6a64d59b594f8db78bfed16b7f4b8f489919"/>
    <w:p>
      <w:pPr>
        <w:pStyle w:val="Heading1"/>
      </w:pPr>
      <w:r>
        <w:t xml:space="preserve">Master Thesis: The Role of Telecommunication Engineers in Shaping South Africa's Digital Future with a Focus on Johannesburg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Telecommunication Engineers in South Africa, with a particular emphasis on Johannesburg, the economic and technological hub of the country. As South Africa transitions toward a more connected and digital society, Telecommunication Engineers are pivotal in addressing infrastructure challenges, ensuring equitable access to communication services, and fostering innovation. The study examines current trends such as 5G deployment, cybersecurity threats, and sustainable network design within the context of Johannesburg's unique socio-economic landscape. Through case studies and policy analysis, this thesis highlights the opportunities and obstacles faced by Telecommunication Engineers in South Africa Johannesburg while proposing actionable strategies for future development.</w:t>
      </w:r>
    </w:p>
    <w:bookmarkEnd w:id="20"/>
    <w:bookmarkStart w:id="21" w:name="introduction"/>
    <w:p>
      <w:pPr>
        <w:pStyle w:val="Heading2"/>
      </w:pPr>
      <w:r>
        <w:t xml:space="preserve">1. Introduction</w:t>
      </w:r>
    </w:p>
    <w:p>
      <w:pPr>
        <w:pStyle w:val="FirstParagraph"/>
      </w:pPr>
      <w:r>
        <w:t xml:space="preserve">Johannesburg, as South Africa’s largest city and a global economic center, presents unique challenges and opportunities for Telecommunication Engineers. The city’s rapid urbanization, growing population, and increasing demand for high-speed internet services have necessitated advanced telecommunications infrastructure. However, disparities in connectivity between affluent neighborhoods like Sandton and underserved areas such as Soweto underscore the critical role of Telecommunication Engineers in bridging the digital divide. This thesis investigates how Telecommunication Engineers can leverage emerging technologies to address these challenges while aligning with national goals like the National Development Plan 2030.</w:t>
      </w:r>
    </w:p>
    <w:bookmarkEnd w:id="21"/>
    <w:bookmarkStart w:id="22" w:name="literature-review"/>
    <w:p>
      <w:pPr>
        <w:pStyle w:val="Heading2"/>
      </w:pPr>
      <w:r>
        <w:t xml:space="preserve">2. Literature Review</w:t>
      </w:r>
    </w:p>
    <w:p>
      <w:pPr>
        <w:pStyle w:val="FirstParagraph"/>
      </w:pPr>
      <w:r>
        <w:t xml:space="preserve">The literature on Telecommunication Engineering in South Africa highlights a growing reliance on mobile networks, fiber optics, and satellite communication to meet the demand for data-driven services. Studies by institutions such as the Council for Scientific and Industrial Research (CSIR) emphasize the need for resilient infrastructure in urban centers like Johannesburg. Additionally, global trends such as the Internet of Things (IoT), smart city initiatives, and 5G deployment are increasingly influencing local engineering practices. However, challenges such as high operational costs, regulatory complexities, and cybersecurity threats persist.</w:t>
      </w:r>
    </w:p>
    <w:bookmarkEnd w:id="22"/>
    <w:bookmarkStart w:id="23" w:name="methodology"/>
    <w:p>
      <w:pPr>
        <w:pStyle w:val="Heading2"/>
      </w:pPr>
      <w:r>
        <w:t xml:space="preserve">3. Methodology</w:t>
      </w:r>
    </w:p>
    <w:p>
      <w:pPr>
        <w:pStyle w:val="FirstParagraph"/>
      </w:pPr>
      <w:r>
        <w:t xml:space="preserve">This thesis employs a mixed-methods approach to analyze the role of Telecommunication Engineers in Johannesburg. Qualitative data was gathered through interviews with industry professionals, while quantitative data on network performance and coverage gaps were sourced from public reports by the Independent Communications Authority of South Africa (ICASA). A comparative analysis of case studies in Johannesburg’s formal and informal settlements provides insights into localized solutions for connectivity issues.</w:t>
      </w:r>
    </w:p>
    <w:bookmarkEnd w:id="23"/>
    <w:bookmarkStart w:id="24" w:name="case-study-5g-deployment-in-johannesburg"/>
    <w:p>
      <w:pPr>
        <w:pStyle w:val="Heading2"/>
      </w:pPr>
      <w:r>
        <w:t xml:space="preserve">4. Case Study: 5G Deployment in Johannesburg</w:t>
      </w:r>
    </w:p>
    <w:p>
      <w:pPr>
        <w:pStyle w:val="FirstParagraph"/>
      </w:pPr>
      <w:r>
        <w:t xml:space="preserve">Johannesburg has emerged as a focal point for 5G trials in South Africa, with Telecommunication Engineers playing a central role in overcoming technical and regulatory barriers. The deployment of millimeter-wave technology and the integration of edge computing have been critical to achieving low-latency connectivity. However, challenges such as spectrum allocation disputes and community resistance to infrastructure installations highlight the need for interdisciplinary collaboration between engineers, policymakers, and local communities.</w:t>
      </w:r>
    </w:p>
    <w:bookmarkEnd w:id="24"/>
    <w:bookmarkStart w:id="25" w:name="X3318ae5cf8c690db8ca893a7ed8d4925e935fac"/>
    <w:p>
      <w:pPr>
        <w:pStyle w:val="Heading2"/>
      </w:pPr>
      <w:r>
        <w:t xml:space="preserve">5. Challenges Faced by Telecommunication Engineers in South Africa Johannesburg</w:t>
      </w:r>
    </w:p>
    <w:p>
      <w:pPr>
        <w:pStyle w:val="FirstParagraph"/>
      </w:pPr>
      <w:r>
        <w:t xml:space="preserve">Telecommunication Engineers in Johannesburg grapple with several unique challenges:</w:t>
      </w:r>
    </w:p>
    <w:p>
      <w:pPr>
        <w:numPr>
          <w:ilvl w:val="0"/>
          <w:numId w:val="1001"/>
        </w:numPr>
        <w:pStyle w:val="Compact"/>
      </w:pPr>
      <w:r>
        <w:rPr>
          <w:bCs/>
          <w:b/>
        </w:rPr>
        <w:t xml:space="preserve">Infrastructure Gaps:</w:t>
      </w:r>
      <w:r>
        <w:t xml:space="preserve"> </w:t>
      </w:r>
      <w:r>
        <w:t xml:space="preserve">Inconsistent network coverage due to uneven urban development and limited investment in rural-adjacent areas.</w:t>
      </w:r>
    </w:p>
    <w:p>
      <w:pPr>
        <w:numPr>
          <w:ilvl w:val="0"/>
          <w:numId w:val="1001"/>
        </w:numPr>
        <w:pStyle w:val="Compact"/>
      </w:pPr>
      <w:r>
        <w:rPr>
          <w:bCs/>
          <w:b/>
        </w:rPr>
        <w:t xml:space="preserve">Cybersecurity Risks:</w:t>
      </w:r>
      <w:r>
        <w:t xml:space="preserve"> </w:t>
      </w:r>
      <w:r>
        <w:t xml:space="preserve">Increased vulnerability to cyberattacks as the city adopts smart technologies for transportation, healthcare, and energy management.</w:t>
      </w:r>
    </w:p>
    <w:p>
      <w:pPr>
        <w:numPr>
          <w:ilvl w:val="0"/>
          <w:numId w:val="1001"/>
        </w:numPr>
        <w:pStyle w:val="Compact"/>
      </w:pPr>
      <w:r>
        <w:rPr>
          <w:bCs/>
          <w:b/>
        </w:rPr>
        <w:t xml:space="preserve">Regulatory Hurdles:</w:t>
      </w:r>
      <w:r>
        <w:t xml:space="preserve"> </w:t>
      </w:r>
      <w:r>
        <w:t xml:space="preserve">Navigating complex licensing processes and ensuring compliance with national broadband policies.</w:t>
      </w:r>
    </w:p>
    <w:bookmarkEnd w:id="25"/>
    <w:bookmarkStart w:id="26" w:name="opportunities-for-innovation"/>
    <w:p>
      <w:pPr>
        <w:pStyle w:val="Heading2"/>
      </w:pPr>
      <w:r>
        <w:t xml:space="preserve">6. Opportunities for Innovation</w:t>
      </w:r>
    </w:p>
    <w:p>
      <w:pPr>
        <w:pStyle w:val="FirstParagraph"/>
      </w:pPr>
      <w:r>
        <w:t xml:space="preserve">Johannesburg’s dynamic environment offers numerous opportunities for Telecommunication Engineers to innovate:</w:t>
      </w:r>
    </w:p>
    <w:p>
      <w:pPr>
        <w:numPr>
          <w:ilvl w:val="0"/>
          <w:numId w:val="1002"/>
        </w:numPr>
        <w:pStyle w:val="Compact"/>
      </w:pPr>
      <w:r>
        <w:rPr>
          <w:bCs/>
          <w:b/>
        </w:rPr>
        <w:t xml:space="preserve">Sustainable Networks:</w:t>
      </w:r>
      <w:r>
        <w:t xml:space="preserve"> </w:t>
      </w:r>
      <w:r>
        <w:t xml:space="preserve">Designing energy-efficient systems using renewable energy sources such as solar power.</w:t>
      </w:r>
    </w:p>
    <w:p>
      <w:pPr>
        <w:numPr>
          <w:ilvl w:val="0"/>
          <w:numId w:val="1002"/>
        </w:numPr>
        <w:pStyle w:val="Compact"/>
      </w:pPr>
      <w:r>
        <w:rPr>
          <w:bCs/>
          <w:b/>
        </w:rPr>
        <w:t xml:space="preserve">Community Engagement:</w:t>
      </w:r>
      <w:r>
        <w:t xml:space="preserve"> </w:t>
      </w:r>
      <w:r>
        <w:t xml:space="preserve">Partnering with local governments and NGOs to implement low-cost connectivity solutions in underserved areas.</w:t>
      </w:r>
    </w:p>
    <w:p>
      <w:pPr>
        <w:numPr>
          <w:ilvl w:val="0"/>
          <w:numId w:val="1002"/>
        </w:numPr>
        <w:pStyle w:val="Compact"/>
      </w:pPr>
      <w:r>
        <w:rPr>
          <w:bCs/>
          <w:b/>
        </w:rPr>
        <w:t xml:space="preserve">Educational Initiatives:</w:t>
      </w:r>
      <w:r>
        <w:t xml:space="preserve"> </w:t>
      </w:r>
      <w:r>
        <w:t xml:space="preserve">Training the next generation of engineers through partnerships with universities like the University of Johannesburg (UJ) and Wits University.</w:t>
      </w:r>
    </w:p>
    <w:bookmarkEnd w:id="26"/>
    <w:bookmarkStart w:id="27" w:name="recommendations"/>
    <w:p>
      <w:pPr>
        <w:pStyle w:val="Heading2"/>
      </w:pPr>
      <w:r>
        <w:t xml:space="preserve">7. Recommendations</w:t>
      </w:r>
    </w:p>
    <w:p>
      <w:pPr>
        <w:pStyle w:val="FirstParagraph"/>
      </w:pPr>
      <w:r>
        <w:t xml:space="preserve">To enhance the impact of Telecommunication Engineers in South Africa Johannesburg, this thesis recommends:</w:t>
      </w:r>
    </w:p>
    <w:p>
      <w:pPr>
        <w:numPr>
          <w:ilvl w:val="0"/>
          <w:numId w:val="1003"/>
        </w:numPr>
        <w:pStyle w:val="Compact"/>
      </w:pPr>
      <w:r>
        <w:t xml:space="preserve">Accelerating public-private partnerships to fund 5G and fiber-optic expansion projects.</w:t>
      </w:r>
    </w:p>
    <w:p>
      <w:pPr>
        <w:numPr>
          <w:ilvl w:val="0"/>
          <w:numId w:val="1003"/>
        </w:numPr>
        <w:pStyle w:val="Compact"/>
      </w:pPr>
      <w:r>
        <w:t xml:space="preserve">Implementing cybersecurity training programs tailored to Johannesburg’s digital ecosystem.</w:t>
      </w:r>
    </w:p>
    <w:p>
      <w:pPr>
        <w:numPr>
          <w:ilvl w:val="0"/>
          <w:numId w:val="1003"/>
        </w:numPr>
        <w:pStyle w:val="Compact"/>
      </w:pPr>
      <w:r>
        <w:t xml:space="preserve">Promoting research into localized solutions for network resilience in the face of climate change and urban sprawl.</w:t>
      </w:r>
    </w:p>
    <w:bookmarkEnd w:id="27"/>
    <w:bookmarkStart w:id="28" w:name="conclusion"/>
    <w:p>
      <w:pPr>
        <w:pStyle w:val="Heading2"/>
      </w:pPr>
      <w:r>
        <w:t xml:space="preserve">8. Conclusion</w:t>
      </w:r>
    </w:p>
    <w:p>
      <w:pPr>
        <w:pStyle w:val="FirstParagraph"/>
      </w:pPr>
      <w:r>
        <w:t xml:space="preserve">The Master Thesis underscores the indispensable role of Telecommunication Engineers in driving South Africa’s digital transformation, particularly within Johannesburg. By addressing current challenges through innovation, collaboration, and policy alignment, these professionals can ensure that the city remains a leader in technological advancement while promoting inclusive growth. As Johannesburg continues to evolve into a smart city, the contributions of Telecommunication Engineers will be pivotal in shaping its future.</w:t>
      </w:r>
    </w:p>
    <w:bookmarkEnd w:id="28"/>
    <w:bookmarkStart w:id="29" w:name="references"/>
    <w:p>
      <w:pPr>
        <w:pStyle w:val="Heading2"/>
      </w:pPr>
      <w:r>
        <w:t xml:space="preserve">References</w:t>
      </w:r>
    </w:p>
    <w:p>
      <w:pPr>
        <w:pStyle w:val="FirstParagraph"/>
      </w:pPr>
      <w:r>
        <w:t xml:space="preserve">• Council for Scientific and Industrial Research (CSIR). (2023).</w:t>
      </w:r>
      <w:r>
        <w:t xml:space="preserve"> </w:t>
      </w:r>
      <w:r>
        <w:rPr>
          <w:iCs/>
          <w:i/>
        </w:rPr>
        <w:t xml:space="preserve">Johannesburg Connectivity Report</w:t>
      </w:r>
      <w:r>
        <w:t xml:space="preserve">.</w:t>
      </w:r>
      <w:r>
        <w:br/>
      </w:r>
      <w:r>
        <w:t xml:space="preserve">• Independent Communications Authority of South Africa (ICASA). (2023).</w:t>
      </w:r>
      <w:r>
        <w:t xml:space="preserve"> </w:t>
      </w:r>
      <w:r>
        <w:rPr>
          <w:iCs/>
          <w:i/>
        </w:rPr>
        <w:t xml:space="preserve">National Broadband Policy</w:t>
      </w:r>
      <w:r>
        <w:t xml:space="preserve">.</w:t>
      </w:r>
      <w:r>
        <w:br/>
      </w:r>
      <w:r>
        <w:t xml:space="preserve">• University of Johannesburg. (2023).</w:t>
      </w:r>
      <w:r>
        <w:t xml:space="preserve"> </w:t>
      </w:r>
      <w:r>
        <w:rPr>
          <w:iCs/>
          <w:i/>
        </w:rPr>
        <w:t xml:space="preserve">Telecommunication Engineering Research Journal</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South Africa Johannesburg</dc:title>
  <dc:creator/>
  <dc:language>en</dc:language>
  <cp:keywords/>
  <dcterms:created xsi:type="dcterms:W3CDTF">2026-07-23T14:25:58Z</dcterms:created>
  <dcterms:modified xsi:type="dcterms:W3CDTF">2026-07-23T14:25:58Z</dcterms:modified>
</cp:coreProperties>
</file>

<file path=docProps/custom.xml><?xml version="1.0" encoding="utf-8"?>
<Properties xmlns="http://schemas.openxmlformats.org/officeDocument/2006/custom-properties" xmlns:vt="http://schemas.openxmlformats.org/officeDocument/2006/docPropsVTypes"/>
</file>