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9c0d4cafa0725005640b7e90d18d42a0ca16319"/>
    <w:p>
      <w:pPr>
        <w:pStyle w:val="Heading1"/>
      </w:pPr>
      <w:r>
        <w:t xml:space="preserve">Master Thesis: The Role of a Telecommunication Engineer in Advancing 5G and Smart City Technologies in South Korea, Seoul</w:t>
      </w:r>
    </w:p>
    <w:bookmarkStart w:id="20" w:name="abstract"/>
    <w:p>
      <w:pPr>
        <w:pStyle w:val="Heading2"/>
      </w:pPr>
      <w:r>
        <w:t xml:space="preserve">Abstract</w:t>
      </w:r>
    </w:p>
    <w:p>
      <w:pPr>
        <w:pStyle w:val="FirstParagraph"/>
      </w:pPr>
      <w:r>
        <w:t xml:space="preserve">This Master Thesis explores the critical role of a Telecommunication Engineer in shaping the future of communication technologies, particularly within the context of South Korea's rapidly evolving digital landscape. Focusing on Seoul—a global leader in technology innovation—the study analyzes how Telecommunication Engineers contribute to deploying cutting-edge 5G networks, optimizing IoT infrastructures, and ensuring seamless connectivity for smart cities. By examining case studies and policy frameworks specific to South Korea Seoul, this research highlights the challenges and opportunities faced by Telecommunication Engineers in driving technological progress while addressing societal needs.</w:t>
      </w:r>
    </w:p>
    <w:bookmarkEnd w:id="20"/>
    <w:bookmarkStart w:id="21" w:name="introduction"/>
    <w:p>
      <w:pPr>
        <w:pStyle w:val="Heading2"/>
      </w:pPr>
      <w:r>
        <w:t xml:space="preserve">Introduction</w:t>
      </w:r>
    </w:p>
    <w:p>
      <w:pPr>
        <w:pStyle w:val="FirstParagraph"/>
      </w:pPr>
      <w:r>
        <w:t xml:space="preserve">In an era defined by digital transformation, the role of a Telecommunication Engineer has become indispensable. With South Korea emerging as a global leader in information and communication technology (ICT), Seoul serves as the epicenter for groundbreaking advancements in 5G, artificial intelligence (AI), and the Internet of Things (IoT). This Master Thesis investigates how Telecommunication Engineers in Seoul are at the forefront of designing, implementing, and maintaining next-generation networks that underpin smart cities. The study is particularly relevant to aspiring Telecommunication Engineers seeking to understand the unique demands of South Korea's hyper-connected environment.</w:t>
      </w:r>
    </w:p>
    <w:bookmarkEnd w:id="21"/>
    <w:bookmarkStart w:id="22" w:name="literature-review"/>
    <w:p>
      <w:pPr>
        <w:pStyle w:val="Heading2"/>
      </w:pPr>
      <w:r>
        <w:t xml:space="preserve">Literature Review</w:t>
      </w:r>
    </w:p>
    <w:p>
      <w:pPr>
        <w:pStyle w:val="FirstParagraph"/>
      </w:pPr>
      <w:r>
        <w:t xml:space="preserve">The evolution of telecommunication technologies has been instrumental in shaping modern societies. From the deployment of 4G networks to the commercialization of 5G, Telecommunication Engineers have played a pivotal role in ensuring global connectivity. South Korea, with its aggressive investment in ICT infrastructure, has positioned Seoul as a model for smart urban development. Research by the Korea Communications Commission (KCC) highlights that Seoul's 5G network coverage exceeds 98% of its urban area as of 2023, driven by the collaborative efforts of Telecommunication Engineers and policymakers.</w:t>
      </w:r>
    </w:p>
    <w:p>
      <w:pPr>
        <w:pStyle w:val="BodyText"/>
      </w:pPr>
      <w:r>
        <w:t xml:space="preserve">Studies on smart cities emphasize the integration of telecommunication technologies to enhance urban living. For instance, Seoul's Smart City initiatives leverage IoT sensors and AI-driven analytics to optimize traffic management, energy distribution, and public safety systems. These projects underscore the necessity for Telecommunication Engineers to design robust networks that support real-time data transmission and low-latency communication.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policy analysis, and technical documentation to assess the role of Telecommunication Engineers in South Korea Seoul. Data was collected from industry reports by companies like SK Telecom and KT Corporation, government publications from the Ministry of Science and ICT (MSIT), and academic papers published in journals such as *IEEE Communications Magazine*. Interviews with Telecommunication Engineers working on Seoul's 5G infrastructure were also conducted to gain first-hand insights into their challenges and innovations.</w:t>
      </w:r>
    </w:p>
    <w:bookmarkEnd w:id="23"/>
    <w:bookmarkStart w:id="24" w:name="case-study-seouls-5g-network-deployment"/>
    <w:p>
      <w:pPr>
        <w:pStyle w:val="Heading2"/>
      </w:pPr>
      <w:r>
        <w:t xml:space="preserve">Case Study: Seoul's 5G Network Deployment</w:t>
      </w:r>
    </w:p>
    <w:p>
      <w:pPr>
        <w:pStyle w:val="FirstParagraph"/>
      </w:pPr>
      <w:r>
        <w:t xml:space="preserve">Seoul's 5G network is a testament to the expertise of Telecommunication Engineers. The city’s dense urban environment posed significant technical challenges, including signal interference and limited spectrum availability. Telecommunication Engineers addressed these issues by deploying massive MIMO (Multiple Input Multiple Output) antennas, optimizing beamforming techniques, and utilizing millimeter-wave frequencies for high-speed connectivity. Additionally, they collaborated with local governments to ensure network coverage in underserved areas such as downtown Seoul's narrow alleys.</w:t>
      </w:r>
    </w:p>
    <w:p>
      <w:pPr>
        <w:pStyle w:val="BodyText"/>
      </w:pPr>
      <w:r>
        <w:t xml:space="preserve">The success of Seoul’s 5G rollout has enabled transformative applications like augmented reality (AR)-powered navigation systems and autonomous vehicle testing. These innovations highlight the interdisciplinary nature of Telecommunication Engineering, which requires expertise in radio frequency design, network security, and software-defined networking (SDN).</w:t>
      </w:r>
    </w:p>
    <w:bookmarkEnd w:id="24"/>
    <w:bookmarkStart w:id="25" w:name="challenges-and-solutions"/>
    <w:p>
      <w:pPr>
        <w:pStyle w:val="Heading2"/>
      </w:pPr>
      <w:r>
        <w:t xml:space="preserve">Challenges and Solutions</w:t>
      </w:r>
    </w:p>
    <w:p>
      <w:pPr>
        <w:pStyle w:val="FirstParagraph"/>
      </w:pPr>
      <w:r>
        <w:t xml:space="preserve">Telecommunication Engineers in Seoul face unique challenges due to the city's high population density and rapid technological adoption. One major issue is the demand for higher data rates during peak hours, which requires dynamic resource allocation. Engineers have mitigated this by implementing AI-driven network optimization tools that predict traffic patterns and adjust bandwidth distribution in real time.</w:t>
      </w:r>
    </w:p>
    <w:p>
      <w:pPr>
        <w:pStyle w:val="BodyText"/>
      </w:pPr>
      <w:r>
        <w:t xml:space="preserve">Another challenge is ensuring cybersecurity in an interconnected environment. With Seoul’s smart city systems reliant on IoT devices, the risk of cyberattacks has increased. Telecommunication Engineers address this by integrating zero-trust architectures and quantum-resistant encryption protocols into network designs, aligning with South Korea's National Cybersecurity Strategy.</w:t>
      </w:r>
    </w:p>
    <w:bookmarkEnd w:id="25"/>
    <w:bookmarkStart w:id="26" w:name="policy-and-industry-collaboration"/>
    <w:p>
      <w:pPr>
        <w:pStyle w:val="Heading2"/>
      </w:pPr>
      <w:r>
        <w:t xml:space="preserve">Policy and Industry Collaboration</w:t>
      </w:r>
    </w:p>
    <w:p>
      <w:pPr>
        <w:pStyle w:val="FirstParagraph"/>
      </w:pPr>
      <w:r>
        <w:t xml:space="preserve">The success of Seoul’s telecommunication infrastructure is deeply rooted in the synergy between government policies and industry innovation. The South Korean government has implemented incentives such as tax breaks for 5G infrastructure investments and R&amp;D funding for next-generation technologies. Telecommunication Engineers benefit from these policies by accessing state-of-the-art labs, collaborative projects with universities like KAIST, and partnerships with global tech firms.</w:t>
      </w:r>
    </w:p>
    <w:p>
      <w:pPr>
        <w:pStyle w:val="BodyText"/>
      </w:pPr>
      <w:r>
        <w:t xml:space="preserve">Industry collaboration is also vital. For example, SK Telecom’s partnership with Samsung Electronics to develop 5G-enabled smart devices exemplifies how Telecommunication Engineers bridge the gap between hardware and software in South Korea Seoul.</w:t>
      </w:r>
    </w:p>
    <w:bookmarkEnd w:id="26"/>
    <w:bookmarkStart w:id="27" w:name="conclusion"/>
    <w:p>
      <w:pPr>
        <w:pStyle w:val="Heading2"/>
      </w:pPr>
      <w:r>
        <w:t xml:space="preserve">Conclusion</w:t>
      </w:r>
    </w:p>
    <w:p>
      <w:pPr>
        <w:pStyle w:val="FirstParagraph"/>
      </w:pPr>
      <w:r>
        <w:t xml:space="preserve">This Master Thesis underscores the indispensable role of a Telecommunication Engineer in advancing South Korea Seoul’s digital infrastructure. As the city continues to pioneer 5G, AI, and IoT technologies, Telecommunication Engineers will remain at the heart of innovation. Their expertise in designing resilient networks, addressing technical challenges, and collaborating with stakeholders ensures that Seoul remains a global leader in smart urban development. Future research should explore how emerging technologies like 6G and edge computing will further redefine the responsibilities of Telecommunication Engineers in South Korea’s dynamic landscape.</w:t>
      </w:r>
    </w:p>
    <w:bookmarkEnd w:id="27"/>
    <w:bookmarkStart w:id="28" w:name="references"/>
    <w:p>
      <w:pPr>
        <w:pStyle w:val="Heading2"/>
      </w:pPr>
      <w:r>
        <w:t xml:space="preserve">References</w:t>
      </w:r>
    </w:p>
    <w:p>
      <w:pPr>
        <w:numPr>
          <w:ilvl w:val="0"/>
          <w:numId w:val="1001"/>
        </w:numPr>
        <w:pStyle w:val="Compact"/>
      </w:pPr>
      <w:r>
        <w:t xml:space="preserve">Korea Communications Commission (KCC). (2023). *5G Network Coverage Report: Seoul.*</w:t>
      </w:r>
    </w:p>
    <w:p>
      <w:pPr>
        <w:numPr>
          <w:ilvl w:val="0"/>
          <w:numId w:val="1001"/>
        </w:numPr>
        <w:pStyle w:val="Compact"/>
      </w:pPr>
      <w:r>
        <w:t xml:space="preserve">Ministry of Science and ICT, Republic of Korea. (2023). *National Cybersecurity Strategy.*</w:t>
      </w:r>
    </w:p>
    <w:p>
      <w:pPr>
        <w:numPr>
          <w:ilvl w:val="0"/>
          <w:numId w:val="1001"/>
        </w:numPr>
        <w:pStyle w:val="Compact"/>
      </w:pPr>
      <w:r>
        <w:t xml:space="preserve">SK Telecom. (2023). *5G and AI Integration in Smart Cities.*</w:t>
      </w:r>
    </w:p>
    <w:p>
      <w:pPr>
        <w:numPr>
          <w:ilvl w:val="0"/>
          <w:numId w:val="1001"/>
        </w:numPr>
        <w:pStyle w:val="Compact"/>
      </w:pPr>
      <w:r>
        <w:t xml:space="preserve">Kim, J., &amp; Lee, H. (2021). "Smart City Networks: A Case Study of Seoul." *IEEE Communications Magazine*, 59(8), 45-51.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South Korea Seoul</dc:title>
  <dc:creator/>
  <dc:language>en</dc:language>
  <cp:keywords/>
  <dcterms:created xsi:type="dcterms:W3CDTF">2026-07-22T21:09:50Z</dcterms:created>
  <dcterms:modified xsi:type="dcterms:W3CDTF">2026-07-22T21:09:50Z</dcterms:modified>
</cp:coreProperties>
</file>

<file path=docProps/custom.xml><?xml version="1.0" encoding="utf-8"?>
<Properties xmlns="http://schemas.openxmlformats.org/officeDocument/2006/custom-properties" xmlns:vt="http://schemas.openxmlformats.org/officeDocument/2006/docPropsVTypes"/>
</file>