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0d66f73e4847ccb5d31ac231702548b83f9a1f"/>
    <w:p>
      <w:pPr>
        <w:pStyle w:val="Heading1"/>
      </w:pPr>
      <w:r>
        <w:t xml:space="preserve">Master Thesis: Advancing Telecommunication Engineering in the Context of Urban Development in Uganda, Kampala</w:t>
      </w:r>
    </w:p>
    <w:bookmarkStart w:id="20" w:name="abstract"/>
    <w:p>
      <w:pPr>
        <w:pStyle w:val="Heading2"/>
      </w:pPr>
      <w:r>
        <w:t xml:space="preserve">Abstract</w:t>
      </w:r>
    </w:p>
    <w:p>
      <w:pPr>
        <w:pStyle w:val="FirstParagraph"/>
      </w:pPr>
      <w:r>
        <w:t xml:space="preserve">This Master's Thesis explores the critical role of a Telecommunication Engineer in addressing the evolving demands of urban infrastructure and connectivity challenges within Uganda’s capital, Kampala. As a hub for economic activity and population growth, Kampala faces unique telecommunications requirements driven by rapid urbanization, digital transformation, and the need for equitable access to modern communication networks. The study investigates the intersection of Telecommunication Engineering principles with local socio-economic dynamics in Uganda to propose sustainable solutions tailored to Kampala’s context. Through case studies, data analysis, and stakeholder interviews, this research aims to provide actionable insights for policymakers, engineers, and technologists working within the telecommunication sector in Uganda.</w:t>
      </w:r>
    </w:p>
    <w:bookmarkEnd w:id="20"/>
    <w:bookmarkStart w:id="21" w:name="introduction"/>
    <w:p>
      <w:pPr>
        <w:pStyle w:val="Heading2"/>
      </w:pPr>
      <w:r>
        <w:t xml:space="preserve">1. Introduction</w:t>
      </w:r>
    </w:p>
    <w:p>
      <w:pPr>
        <w:pStyle w:val="FirstParagraph"/>
      </w:pPr>
      <w:r>
        <w:t xml:space="preserve">The role of a Telecommunication Engineer is pivotal in shaping the digital future of modern cities. In Uganda, where telecommunications have become a cornerstone of economic growth and social development, Kampala stands as both an opportunity and a challenge. With its population exceeding 3 million and projected to grow rapidly, the city requires robust infrastructure to support high-speed internet, mobile networks, and data services that cater to both individuals and industries. However, urban sprawl, infrastructure gaps, and limited investment in rural-to-urban connectivity create disparities that a Telecommunication Engineer must address. This thesis examines these issues through the lens of Uganda’s regulatory environment, technological limitations, and socio-economic barriers in Kampala.</w:t>
      </w:r>
    </w:p>
    <w:bookmarkEnd w:id="21"/>
    <w:bookmarkStart w:id="22" w:name="X8c354bb43aa7244f18555766c43a634dff26441"/>
    <w:p>
      <w:pPr>
        <w:pStyle w:val="Heading2"/>
      </w:pPr>
      <w:r>
        <w:t xml:space="preserve">2. Research Context: Telecommunication Engineering in Uganda</w:t>
      </w:r>
    </w:p>
    <w:p>
      <w:pPr>
        <w:pStyle w:val="FirstParagraph"/>
      </w:pPr>
      <w:r>
        <w:t xml:space="preserve">Uganda’s telecommunications sector has experienced exponential growth over the past two decades, driven by mobile penetration rates exceeding 140% (as of 2023). However, this growth is uneven, with urban centers like Kampala benefiting from advanced infrastructure while rural areas lag behind. A Telecommunication Engineer in Uganda must navigate a complex landscape shaped by government policies such as the National Broadband Strategy and the role of private sector players like MTN Uganda, Airtel, and NileTel. The thesis highlights how these entities collaborate to expand 4G/5G networks, improve fiber-optic connectivity, and bridge the digital divide in Kampala.</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insights from interviews and case studies. Key areas of focus include:</w:t>
      </w:r>
    </w:p>
    <w:p>
      <w:pPr>
        <w:numPr>
          <w:ilvl w:val="0"/>
          <w:numId w:val="1001"/>
        </w:numPr>
        <w:pStyle w:val="Compact"/>
      </w:pPr>
      <w:r>
        <w:rPr>
          <w:bCs/>
          <w:b/>
        </w:rPr>
        <w:t xml:space="preserve">Network Performance Analysis:</w:t>
      </w:r>
      <w:r>
        <w:t xml:space="preserve"> </w:t>
      </w:r>
      <w:r>
        <w:t xml:space="preserve">Evaluating the reliability and speed of mobile and broadband networks in Kampala.</w:t>
      </w:r>
    </w:p>
    <w:p>
      <w:pPr>
        <w:numPr>
          <w:ilvl w:val="0"/>
          <w:numId w:val="1001"/>
        </w:numPr>
        <w:pStyle w:val="Compact"/>
      </w:pPr>
      <w:r>
        <w:rPr>
          <w:bCs/>
          <w:b/>
        </w:rPr>
        <w:t xml:space="preserve">Infrastructure Challenges:</w:t>
      </w:r>
      <w:r>
        <w:t xml:space="preserve"> </w:t>
      </w:r>
      <w:r>
        <w:t xml:space="preserve">Assessing gaps in fiber-optic deployment, satellite connectivity, and urban planning for telecommunication towers.</w:t>
      </w:r>
    </w:p>
    <w:p>
      <w:pPr>
        <w:numPr>
          <w:ilvl w:val="0"/>
          <w:numId w:val="1001"/>
        </w:numPr>
        <w:pStyle w:val="Compact"/>
      </w:pPr>
      <w:r>
        <w:rPr>
          <w:bCs/>
          <w:b/>
        </w:rPr>
        <w:t xml:space="preserve">User Perspectives:</w:t>
      </w:r>
      <w:r>
        <w:t xml:space="preserve"> </w:t>
      </w:r>
      <w:r>
        <w:t xml:space="preserve">Gathering feedback from residents, businesses, and government stakeholders on service quality and accessibility.</w:t>
      </w:r>
    </w:p>
    <w:p>
      <w:pPr>
        <w:pStyle w:val="FirstParagraph"/>
      </w:pPr>
      <w:r>
        <w:t xml:space="preserve">Data is sourced from Uganda’s Communications Commission (UCC), mobile network operators (MNOs), and field surveys conducted across Kampala’s districts.</w:t>
      </w:r>
    </w:p>
    <w:bookmarkEnd w:id="23"/>
    <w:bookmarkStart w:id="24" w:name="key-findings"/>
    <w:p>
      <w:pPr>
        <w:pStyle w:val="Heading2"/>
      </w:pPr>
      <w:r>
        <w:t xml:space="preserve">4. Key Findings</w:t>
      </w:r>
    </w:p>
    <w:p>
      <w:pPr>
        <w:pStyle w:val="FirstParagraph"/>
      </w:pPr>
      <w:r>
        <w:t xml:space="preserve">The study reveals several critical insights:</w:t>
      </w:r>
    </w:p>
    <w:p>
      <w:pPr>
        <w:numPr>
          <w:ilvl w:val="0"/>
          <w:numId w:val="1002"/>
        </w:numPr>
        <w:pStyle w:val="Compact"/>
      </w:pPr>
      <w:r>
        <w:rPr>
          <w:bCs/>
          <w:b/>
        </w:rPr>
        <w:t xml:space="preserve">Urban Congestion and Spectrum Allocation:</w:t>
      </w:r>
      <w:r>
        <w:t xml:space="preserve"> </w:t>
      </w:r>
      <w:r>
        <w:t xml:space="preserve">Kampala’s high population density leads to spectrum congestion, necessitating innovative solutions such as dynamic spectrum sharing and small-cell deployment.</w:t>
      </w:r>
    </w:p>
    <w:p>
      <w:pPr>
        <w:numPr>
          <w:ilvl w:val="0"/>
          <w:numId w:val="1002"/>
        </w:numPr>
        <w:pStyle w:val="Compact"/>
      </w:pPr>
      <w:r>
        <w:rPr>
          <w:bCs/>
          <w:b/>
        </w:rPr>
        <w:t xml:space="preserve">Economic Impact of Connectivity:</w:t>
      </w:r>
      <w:r>
        <w:t xml:space="preserve"> </w:t>
      </w:r>
      <w:r>
        <w:t xml:space="preserve">Businesses in Kampala report that improved telecommunication infrastructure has directly increased productivity, with e-commerce and fintech sectors growing by over 30% annually.</w:t>
      </w:r>
    </w:p>
    <w:p>
      <w:pPr>
        <w:numPr>
          <w:ilvl w:val="0"/>
          <w:numId w:val="1002"/>
        </w:numPr>
        <w:pStyle w:val="Compact"/>
      </w:pPr>
      <w:r>
        <w:rPr>
          <w:bCs/>
          <w:b/>
        </w:rPr>
        <w:t xml:space="preserve">Socio-Economic Disparities:</w:t>
      </w:r>
      <w:r>
        <w:t xml:space="preserve"> </w:t>
      </w:r>
      <w:r>
        <w:t xml:space="preserve">While urban elites enjoy high-speed internet, lower-income communities face intermittent service and limited access to advanced technologies.</w:t>
      </w:r>
    </w:p>
    <w:bookmarkEnd w:id="24"/>
    <w:bookmarkStart w:id="25" w:name="X1b50df09d5f7064c87074d3290af8798026f30e"/>
    <w:p>
      <w:pPr>
        <w:pStyle w:val="Heading2"/>
      </w:pPr>
      <w:r>
        <w:t xml:space="preserve">5. Recommendations for a Telecommunication Engineer in Kampala</w:t>
      </w:r>
    </w:p>
    <w:p>
      <w:pPr>
        <w:pStyle w:val="FirstParagraph"/>
      </w:pPr>
      <w:r>
        <w:t xml:space="preserve">Based on the findings, this thesis proposes actionable strategies for Telecommunication Engineers operating in Uganda’s capital:</w:t>
      </w:r>
    </w:p>
    <w:p>
      <w:pPr>
        <w:numPr>
          <w:ilvl w:val="0"/>
          <w:numId w:val="1003"/>
        </w:numPr>
        <w:pStyle w:val="Compact"/>
      </w:pPr>
      <w:r>
        <w:rPr>
          <w:bCs/>
          <w:b/>
        </w:rPr>
        <w:t xml:space="preserve">Leverage Public-Private Partnerships (PPPs):</w:t>
      </w:r>
      <w:r>
        <w:t xml:space="preserve"> </w:t>
      </w:r>
      <w:r>
        <w:t xml:space="preserve">Collaborate with governments and private firms to fund infrastructure projects like fiber networks and 5G testbeds.</w:t>
      </w:r>
    </w:p>
    <w:p>
      <w:pPr>
        <w:numPr>
          <w:ilvl w:val="0"/>
          <w:numId w:val="1003"/>
        </w:numPr>
        <w:pStyle w:val="Compact"/>
      </w:pPr>
      <w:r>
        <w:rPr>
          <w:bCs/>
          <w:b/>
        </w:rPr>
        <w:t xml:space="preserve">Adopt Community-Based Solutions:</w:t>
      </w:r>
      <w:r>
        <w:t xml:space="preserve"> </w:t>
      </w:r>
      <w:r>
        <w:t xml:space="preserve">Implement low-cost technologies such as mesh networks or solar-powered base stations to serve underserved areas.</w:t>
      </w:r>
    </w:p>
    <w:p>
      <w:pPr>
        <w:numPr>
          <w:ilvl w:val="0"/>
          <w:numId w:val="1003"/>
        </w:numPr>
        <w:pStyle w:val="Compact"/>
      </w:pPr>
      <w:r>
        <w:rPr>
          <w:bCs/>
          <w:b/>
        </w:rPr>
        <w:t xml:space="preserve">Promote Digital Literacy:</w:t>
      </w:r>
      <w:r>
        <w:t xml:space="preserve"> </w:t>
      </w:r>
      <w:r>
        <w:t xml:space="preserve">Integrate training programs for local communities to maximize the benefits of advanced telecommunication services.</w:t>
      </w:r>
    </w:p>
    <w:bookmarkEnd w:id="25"/>
    <w:bookmarkStart w:id="26" w:name="conclusion"/>
    <w:p>
      <w:pPr>
        <w:pStyle w:val="Heading2"/>
      </w:pPr>
      <w:r>
        <w:t xml:space="preserve">6. Conclusion</w:t>
      </w:r>
    </w:p>
    <w:p>
      <w:pPr>
        <w:pStyle w:val="FirstParagraph"/>
      </w:pPr>
      <w:r>
        <w:t xml:space="preserve">This Master’s Thesis underscores the vital role of a Telecommunication Engineer in shaping Uganda’s digital future, particularly in Kampala. By addressing infrastructure gaps, fostering innovation, and aligning technical expertise with socio-economic priorities, engineers can drive sustainable development in one of Africa’s fastest-growing cities. The findings and recommendations presented here provide a roadmap for stakeholders to enhance connectivity in Kampala while setting a precedent for other urban centers in Uganda and beyond.</w:t>
      </w:r>
    </w:p>
    <w:bookmarkEnd w:id="26"/>
    <w:bookmarkStart w:id="27" w:name="references"/>
    <w:p>
      <w:pPr>
        <w:pStyle w:val="Heading2"/>
      </w:pPr>
      <w:r>
        <w:t xml:space="preserve">References</w:t>
      </w:r>
    </w:p>
    <w:p>
      <w:pPr>
        <w:pStyle w:val="FirstParagraph"/>
      </w:pPr>
      <w:r>
        <w:rPr>
          <w:iCs/>
          <w:i/>
        </w:rPr>
        <w:t xml:space="preserve">1. Uganda Communications Commission (UCC). (2023). National Broadband Strategy 2030.</w:t>
      </w:r>
      <w:r>
        <w:br/>
      </w:r>
      <w:r>
        <w:rPr>
          <w:iCs/>
          <w:i/>
        </w:rPr>
        <w:t xml:space="preserve">2. MTN Uganda. (2023). Annual Report: Network Expansion in Kampala.</w:t>
      </w:r>
      <w:r>
        <w:br/>
      </w:r>
      <w:r>
        <w:rPr>
          <w:iCs/>
          <w:i/>
        </w:rPr>
        <w:t xml:space="preserve">3. World Bank. (2024). Digital Development in Sub-Saharan Africa: Case Study on Urban Connectivity.</w:t>
      </w:r>
    </w:p>
    <w:bookmarkEnd w:id="27"/>
    <w:bookmarkStart w:id="28" w:name="appendices"/>
    <w:p>
      <w:pPr>
        <w:pStyle w:val="Heading2"/>
      </w:pPr>
      <w:r>
        <w:t xml:space="preserve">Appendices</w:t>
      </w:r>
    </w:p>
    <w:p>
      <w:pPr>
        <w:pStyle w:val="FirstParagraph"/>
      </w:pPr>
      <w:hyperlink w:anchor="data">
        <w:r>
          <w:rPr>
            <w:rStyle w:val="Hyperlink"/>
          </w:rPr>
          <w:t xml:space="preserve">Data Tables and Survey Questionnaires</w:t>
        </w:r>
      </w:hyperlink>
      <w:r>
        <w:t xml:space="preserve"> </w:t>
      </w:r>
      <w:r>
        <w:t xml:space="preserve">|</w:t>
      </w:r>
      <w:r>
        <w:t xml:space="preserve"> </w:t>
      </w:r>
      <w:hyperlink w:anchor="interviews">
        <w:r>
          <w:rPr>
            <w:rStyle w:val="Hyperlink"/>
          </w:rPr>
          <w:t xml:space="preserve">Transcripts of Stakeholder Interviews</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Uganda Kampala</dc:title>
  <dc:creator/>
  <dc:language>en</dc:language>
  <cp:keywords/>
  <dcterms:created xsi:type="dcterms:W3CDTF">2026-07-13T23:03:27Z</dcterms:created>
  <dcterms:modified xsi:type="dcterms:W3CDTF">2026-07-13T23:03:27Z</dcterms:modified>
</cp:coreProperties>
</file>

<file path=docProps/custom.xml><?xml version="1.0" encoding="utf-8"?>
<Properties xmlns="http://schemas.openxmlformats.org/officeDocument/2006/custom-properties" xmlns:vt="http://schemas.openxmlformats.org/officeDocument/2006/docPropsVTypes"/>
</file>