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Telecommunications</w:t>
      </w:r>
      <w:r>
        <w:t xml:space="preserve"> </w:t>
      </w:r>
      <w:r>
        <w:t xml:space="preserve">Engineering</w:t>
      </w:r>
      <w:r>
        <w:t xml:space="preserve"> </w:t>
      </w:r>
      <w:r>
        <w:t xml:space="preserve">for</w:t>
      </w:r>
      <w:r>
        <w:t xml:space="preserve"> </w:t>
      </w:r>
      <w:r>
        <w:t xml:space="preserve">the</w:t>
      </w:r>
      <w:r>
        <w:t xml:space="preserve"> </w:t>
      </w:r>
      <w:r>
        <w:t xml:space="preserve">United</w:t>
      </w:r>
      <w:r>
        <w:t xml:space="preserve"> </w:t>
      </w:r>
      <w:r>
        <w:t xml:space="preserve">Kingdom</w:t>
      </w:r>
      <w:r>
        <w:t xml:space="preserve"> </w:t>
      </w:r>
      <w:r>
        <w:t xml:space="preserve">Manchester</w:t>
      </w:r>
      <w:r>
        <w:t xml:space="preserve"> </w:t>
      </w:r>
      <w:r>
        <w:t xml:space="preserve">Region</w:t>
      </w:r>
    </w:p>
    <w:p>
      <w:pPr>
        <w:pStyle w:val="FirstParagraph"/>
      </w:pPr>
      <w:r>
        <w:t xml:space="preserve">```html</w:t>
      </w:r>
    </w:p>
    <w:bookmarkStart w:id="28" w:name="X852c6e21665738501ea8e9af2cb0363cc3c2e7e"/>
    <w:p>
      <w:pPr>
        <w:pStyle w:val="Heading1"/>
      </w:pPr>
      <w:r>
        <w:t xml:space="preserve">Master Thesis: Advancements in Telecommunications Engineering for the United Kingdom Manchester Region</w:t>
      </w:r>
    </w:p>
    <w:p>
      <w:pPr>
        <w:pStyle w:val="FirstParagraph"/>
      </w:pPr>
      <w:r>
        <w:t xml:space="preserve">This Master's thesis explores the evolving landscape of telecommunications engineering, with a specific focus on its applications and challenges within the context of</w:t>
      </w:r>
      <w:r>
        <w:t xml:space="preserve"> </w:t>
      </w:r>
      <w:r>
        <w:rPr>
          <w:bCs/>
          <w:b/>
        </w:rPr>
        <w:t xml:space="preserve">United Kingdom Manchester</w:t>
      </w:r>
      <w:r>
        <w:t xml:space="preserve">. As a hub for technological innovation and research, Manchester has emerged as a critical player in shaping future communication systems. The study delves into how Telecommunication Engineers in this region are addressing global demands for faster connectivity, smarter infrastructure, and sustainable technologies while aligning with local policies and academic frameworks.</w:t>
      </w:r>
    </w:p>
    <w:bookmarkStart w:id="20" w:name="introduction"/>
    <w:p>
      <w:pPr>
        <w:pStyle w:val="Heading2"/>
      </w:pPr>
      <w:r>
        <w:t xml:space="preserve">Introduction</w:t>
      </w:r>
    </w:p>
    <w:p>
      <w:pPr>
        <w:pStyle w:val="FirstParagraph"/>
      </w:pPr>
      <w:r>
        <w:t xml:space="preserve">The field of telecommunications engineering has undergone a dramatic transformation over the past two decades. With the proliferation of 5G networks, the Internet of Things (IoT), and edge computing, Telecommunication Engineers are tasked with designing resilient systems that support both urban and rural populations.</w:t>
      </w:r>
      <w:r>
        <w:t xml:space="preserve"> </w:t>
      </w:r>
      <w:r>
        <w:rPr>
          <w:bCs/>
          <w:b/>
        </w:rPr>
        <w:t xml:space="preserve">United Kingdom Manchester</w:t>
      </w:r>
      <w:r>
        <w:t xml:space="preserve">, home to institutions like the University of Manchester's School of Electrical and Electronic Engineering, has become a focal point for research in next-generation communication technologies. This thesis examines how engineers in this region leverage cutting-edge innovations to address real-world challenges, such as ensuring seamless connectivity in densely populated urban areas or integrating renewable energy sources into network infrastructure.</w:t>
      </w:r>
    </w:p>
    <w:bookmarkEnd w:id="20"/>
    <w:bookmarkStart w:id="21" w:name="literature-review"/>
    <w:p>
      <w:pPr>
        <w:pStyle w:val="Heading2"/>
      </w:pPr>
      <w:r>
        <w:t xml:space="preserve">Literature Review</w:t>
      </w:r>
    </w:p>
    <w:p>
      <w:pPr>
        <w:pStyle w:val="FirstParagraph"/>
      </w:pPr>
      <w:r>
        <w:t xml:space="preserve">Telecommunications engineering has traditionally focused on optimizing signal transmission, network reliability, and data security. However, recent advancements have expanded its scope to include AI-driven traffic management, quantum communication protocols, and software-defined networks (SDNs). In the context of</w:t>
      </w:r>
      <w:r>
        <w:t xml:space="preserve"> </w:t>
      </w:r>
      <w:r>
        <w:rPr>
          <w:bCs/>
          <w:b/>
        </w:rPr>
        <w:t xml:space="preserve">United Kingdom Manchester</w:t>
      </w:r>
      <w:r>
        <w:t xml:space="preserve">, studies highlight the importance of aligning these technologies with local urban planning strategies. For example, research conducted by the University of Manchester’s Centre for High Performance Computing has explored how 5G-enabled smart grids can reduce energy consumption in cities while supporting high-speed data transfer.</w:t>
      </w:r>
    </w:p>
    <w:p>
      <w:pPr>
        <w:pStyle w:val="BodyText"/>
      </w:pPr>
      <w:r>
        <w:t xml:space="preserve">Key challenges identified in existing literature include spectrum scarcity, cybersecurity threats, and the need for interdisciplinary collaboration between engineers, policymakers, and industry stakeholders. Telecommunication Engineers in</w:t>
      </w:r>
      <w:r>
        <w:t xml:space="preserve"> </w:t>
      </w:r>
      <w:r>
        <w:rPr>
          <w:bCs/>
          <w:b/>
        </w:rPr>
        <w:t xml:space="preserve">United Kingdom Manchester</w:t>
      </w:r>
      <w:r>
        <w:t xml:space="preserve"> </w:t>
      </w:r>
      <w:r>
        <w:t xml:space="preserve">are uniquely positioned to address these issues due to the region’s strong academic-industry partnerships. Companies like BT Group and Huawei have established research labs in Manchester, fostering innovation in 5G rollouts and IoT applications for smart transportation systems.</w:t>
      </w:r>
    </w:p>
    <w:bookmarkEnd w:id="21"/>
    <w:bookmarkStart w:id="22" w:name="research-objectives"/>
    <w:p>
      <w:pPr>
        <w:pStyle w:val="Heading2"/>
      </w:pPr>
      <w:r>
        <w:t xml:space="preserve">Research Objectives</w:t>
      </w:r>
    </w:p>
    <w:p>
      <w:pPr>
        <w:pStyle w:val="FirstParagraph"/>
      </w:pPr>
      <w:r>
        <w:t xml:space="preserve">This thesis aims to:</w:t>
      </w:r>
    </w:p>
    <w:p>
      <w:pPr>
        <w:numPr>
          <w:ilvl w:val="0"/>
          <w:numId w:val="1001"/>
        </w:numPr>
        <w:pStyle w:val="Compact"/>
      </w:pPr>
      <w:r>
        <w:t xml:space="preserve">Analyze the role of Telecommunication Engineers in advancing communication infrastructure within</w:t>
      </w:r>
      <w:r>
        <w:t xml:space="preserve"> </w:t>
      </w:r>
      <w:r>
        <w:rPr>
          <w:bCs/>
          <w:b/>
        </w:rPr>
        <w:t xml:space="preserve">United Kingdom Manchester</w:t>
      </w:r>
      <w:r>
        <w:t xml:space="preserve">.</w:t>
      </w:r>
    </w:p>
    <w:p>
      <w:pPr>
        <w:numPr>
          <w:ilvl w:val="0"/>
          <w:numId w:val="1001"/>
        </w:numPr>
        <w:pStyle w:val="Compact"/>
      </w:pPr>
      <w:r>
        <w:t xml:space="preserve">Evaluate the impact of emerging technologies, such as AI and edge computing, on network design and deployment.</w:t>
      </w:r>
    </w:p>
    <w:p>
      <w:pPr>
        <w:numPr>
          <w:ilvl w:val="0"/>
          <w:numId w:val="1001"/>
        </w:numPr>
        <w:pStyle w:val="Compact"/>
      </w:pPr>
      <w:r>
        <w:t xml:space="preserve">Investigate case studies from Manchester’s academic and industrial sectors to identify best practices for sustainable telecommunications development.</w:t>
      </w:r>
    </w:p>
    <w:p>
      <w:pPr>
        <w:numPr>
          <w:ilvl w:val="0"/>
          <w:numId w:val="1001"/>
        </w:numPr>
        <w:pStyle w:val="Compact"/>
      </w:pPr>
      <w:r>
        <w:t xml:space="preserve">Propose recommendations for integrating interdisciplinary approaches into Telecommunication Engineering education in the region.</w:t>
      </w:r>
    </w:p>
    <w:bookmarkEnd w:id="22"/>
    <w:bookmarkStart w:id="23" w:name="methodology"/>
    <w:p>
      <w:pPr>
        <w:pStyle w:val="Heading2"/>
      </w:pPr>
      <w:r>
        <w:t xml:space="preserve">Methodology</w:t>
      </w:r>
    </w:p>
    <w:p>
      <w:pPr>
        <w:pStyle w:val="FirstParagraph"/>
      </w:pPr>
      <w:r>
        <w:t xml:space="preserve">The research methodology combines qualitative and quantitative analyses. Data was gathered through a review of academic papers, industry reports, and policy documents related to telecommunications in</w:t>
      </w:r>
      <w:r>
        <w:t xml:space="preserve"> </w:t>
      </w:r>
      <w:r>
        <w:rPr>
          <w:bCs/>
          <w:b/>
        </w:rPr>
        <w:t xml:space="preserve">United Kingdom Manchester</w:t>
      </w:r>
      <w:r>
        <w:t xml:space="preserve">. Interviews with professionals working in Telecommunication Engineering roles were conducted to gain insights into on-the-ground challenges and opportunities. Additionally, case studies of projects such as Manchester’s 5G testbeds and the city’s Smart City initiatives were analyzed to highlight practical applications of theoretical concepts.</w:t>
      </w:r>
    </w:p>
    <w:bookmarkEnd w:id="23"/>
    <w:bookmarkStart w:id="24" w:name="Xe408f3d23b192ad290fdbcdf41d229a4410f71d"/>
    <w:p>
      <w:pPr>
        <w:pStyle w:val="Heading2"/>
      </w:pPr>
      <w:r>
        <w:t xml:space="preserve">Case Study: 5G Network Deployment in Manchester</w:t>
      </w:r>
    </w:p>
    <w:p>
      <w:pPr>
        <w:pStyle w:val="FirstParagraph"/>
      </w:pPr>
      <w:r>
        <w:t xml:space="preserve">One of the most notable examples of Telecommunication Engineering innovation in</w:t>
      </w:r>
      <w:r>
        <w:t xml:space="preserve"> </w:t>
      </w:r>
      <w:r>
        <w:rPr>
          <w:bCs/>
          <w:b/>
        </w:rPr>
        <w:t xml:space="preserve">United Kingdom Manchester</w:t>
      </w:r>
      <w:r>
        <w:t xml:space="preserve"> </w:t>
      </w:r>
      <w:r>
        <w:t xml:space="preserve">is the deployment of 5G networks. The University of Manchester, in collaboration with BT and Ericsson, launched a pilot project to test millimeter-wave (mmWave) technology for ultra-low latency applications. Engineers focused on overcoming challenges such as signal interference in urban environments and ensuring equitable access across different socioeconomic areas.</w:t>
      </w:r>
    </w:p>
    <w:p>
      <w:pPr>
        <w:pStyle w:val="BodyText"/>
      </w:pPr>
      <w:r>
        <w:t xml:space="preserve">The case study revealed that while 5G offers transformative potential for industries like healthcare (e.g., remote surgeries) and manufacturing (e.g., automated quality control), its implementation requires careful planning to avoid digital divides. Telecommunication Engineers in Manchester are now advocating for policies that prioritize inclusive infrastructure development, such as public-private partnerships to fund rural broadband expansion.</w:t>
      </w:r>
    </w:p>
    <w:bookmarkEnd w:id="24"/>
    <w:bookmarkStart w:id="25" w:name="discussion"/>
    <w:p>
      <w:pPr>
        <w:pStyle w:val="Heading2"/>
      </w:pPr>
      <w:r>
        <w:t xml:space="preserve">Discussion</w:t>
      </w:r>
    </w:p>
    <w:p>
      <w:pPr>
        <w:pStyle w:val="FirstParagraph"/>
      </w:pPr>
      <w:r>
        <w:t xml:space="preserve">The findings underscore the critical role of Telecommunication Engineers in bridging technological innovation with societal needs. In</w:t>
      </w:r>
      <w:r>
        <w:t xml:space="preserve"> </w:t>
      </w:r>
      <w:r>
        <w:rPr>
          <w:bCs/>
          <w:b/>
        </w:rPr>
        <w:t xml:space="preserve">United Kingdom Manchester</w:t>
      </w:r>
      <w:r>
        <w:t xml:space="preserve">, engineers are not only designing cutting-edge networks but also engaging with policymakers to ensure ethical and equitable deployment. However, challenges remain, including the need for standardized regulatory frameworks and increased funding for R&amp;D.</w:t>
      </w:r>
    </w:p>
    <w:p>
      <w:pPr>
        <w:pStyle w:val="BodyText"/>
      </w:pPr>
      <w:r>
        <w:t xml:space="preserve">The thesis argues that Telecommunication Engineering education in Manchester must evolve to include interdisciplinary training in areas like AI ethics, environmental sustainability, and urban planning. By doing so, future engineers will be better equipped to address complex global challenges while contributing to the region’s reputation as a leader in technological innovation.</w:t>
      </w:r>
    </w:p>
    <w:bookmarkEnd w:id="25"/>
    <w:bookmarkStart w:id="26" w:name="conclusion"/>
    <w:p>
      <w:pPr>
        <w:pStyle w:val="Heading2"/>
      </w:pPr>
      <w:r>
        <w:t xml:space="preserve">Conclusion</w:t>
      </w:r>
    </w:p>
    <w:p>
      <w:pPr>
        <w:pStyle w:val="FirstParagraph"/>
      </w:pPr>
      <w:r>
        <w:t xml:space="preserve">This Master Thesis highlights the dynamic interplay between Telecommunication Engineering and the unique context of</w:t>
      </w:r>
      <w:r>
        <w:t xml:space="preserve"> </w:t>
      </w:r>
      <w:r>
        <w:rPr>
          <w:bCs/>
          <w:b/>
        </w:rPr>
        <w:t xml:space="preserve">United Kingdom Manchester</w:t>
      </w:r>
      <w:r>
        <w:t xml:space="preserve">. As a center for research and industry collaboration, Manchester offers unparalleled opportunities for engineers to shape the future of communication technologies. By addressing current challenges through innovation, interdisciplinary teamwork, and policy engagement, Telecommunication Engineers in this region can continue to drive progress in an increasingly connected world.</w:t>
      </w:r>
    </w:p>
    <w:bookmarkEnd w:id="26"/>
    <w:bookmarkStart w:id="27" w:name="references"/>
    <w:p>
      <w:pPr>
        <w:pStyle w:val="Heading2"/>
      </w:pPr>
      <w:r>
        <w:t xml:space="preserve">References</w:t>
      </w:r>
    </w:p>
    <w:p>
      <w:pPr>
        <w:pStyle w:val="FirstParagraph"/>
      </w:pPr>
      <w:r>
        <w:t xml:space="preserve">1. University of Manchester School of Electrical and Electronic Engineering. (2023).</w:t>
      </w:r>
      <w:r>
        <w:t xml:space="preserve"> </w:t>
      </w:r>
      <w:r>
        <w:rPr>
          <w:iCs/>
          <w:i/>
        </w:rPr>
        <w:t xml:space="preserve">5G and the Future of Connectivity</w:t>
      </w:r>
      <w:r>
        <w:t xml:space="preserve">.</w:t>
      </w:r>
      <w:r>
        <w:br/>
      </w:r>
      <w:r>
        <w:t xml:space="preserve">2. BT Group. (2023).</w:t>
      </w:r>
      <w:r>
        <w:t xml:space="preserve"> </w:t>
      </w:r>
      <w:r>
        <w:rPr>
          <w:iCs/>
          <w:i/>
        </w:rPr>
        <w:t xml:space="preserve">Sustainable Network Development in Urban Environments</w:t>
      </w:r>
      <w:r>
        <w:t xml:space="preserve">.</w:t>
      </w:r>
      <w:r>
        <w:br/>
      </w:r>
      <w:r>
        <w:t xml:space="preserve">3. Ericsson White Paper:</w:t>
      </w:r>
      <w:r>
        <w:t xml:space="preserve"> </w:t>
      </w:r>
      <w:r>
        <w:rPr>
          <w:iCs/>
          <w:i/>
        </w:rPr>
        <w:t xml:space="preserve">AI-Driven Network Optimization in Smart Cities</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Telecommunications Engineering for the United Kingdom Manchester Region</dc:title>
  <dc:creator/>
  <dc:language>en</dc:language>
  <cp:keywords/>
  <dcterms:created xsi:type="dcterms:W3CDTF">2026-07-23T19:06:14Z</dcterms:created>
  <dcterms:modified xsi:type="dcterms:W3CDTF">2026-07-23T19:06:14Z</dcterms:modified>
</cp:coreProperties>
</file>

<file path=docProps/custom.xml><?xml version="1.0" encoding="utf-8"?>
<Properties xmlns="http://schemas.openxmlformats.org/officeDocument/2006/custom-properties" xmlns:vt="http://schemas.openxmlformats.org/officeDocument/2006/docPropsVTypes"/>
</file>