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7" w:name="X2b73c4514388168a48926d9b39c04e1e82d1838"/>
    <w:p>
      <w:pPr>
        <w:pStyle w:val="Heading1"/>
      </w:pPr>
      <w:r>
        <w:t xml:space="preserve">Master Thesis: Advancing Telecommunication Engineering in Uzbekistan’s Tashkent Region</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Telecommunication Engineer</w:t>
      </w:r>
      <w:r>
        <w:t xml:space="preserve"> </w:t>
      </w:r>
      <w:r>
        <w:t xml:space="preserve">in shaping the digital infrastructure of</w:t>
      </w:r>
      <w:r>
        <w:t xml:space="preserve"> </w:t>
      </w:r>
      <w:r>
        <w:rPr>
          <w:bCs/>
          <w:b/>
        </w:rPr>
        <w:t xml:space="preserve">Tashkent, Uzbekistan</w:t>
      </w:r>
      <w:r>
        <w:t xml:space="preserve">, a rapidly urbanizing hub with growing demand for high-speed connectivity. The research evaluates current challenges in network optimization, 5G implementation, and rural-urban communication disparities within the region. By integrating theoretical frameworks with case studies from local service providers, this document aims to contribute to the academic discourse on telecommunications while addressing practical needs specific to Uzbekistan’s technological evolution.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Telecommunication Engineer</w:t>
      </w:r>
      <w:r>
        <w:t xml:space="preserve"> </w:t>
      </w:r>
      <w:r>
        <w:t xml:space="preserve">has become indispensable in modern societies, especially in dynamic cities like</w:t>
      </w:r>
      <w:r>
        <w:t xml:space="preserve"> </w:t>
      </w:r>
      <w:r>
        <w:rPr>
          <w:bCs/>
          <w:b/>
        </w:rPr>
        <w:t xml:space="preserve">Tashkent, Uzbekistan</w:t>
      </w:r>
      <w:r>
        <w:t xml:space="preserve">, where urbanization and digital transformation are accelerating. As the capital of Uzbekistan, Tashkent is not only a political and economic center but also a focal point for technological innovation. This Master Thesis investigates how telecommunication engineers can leverage cutting-edge technologies to address challenges such as network congestion, infrastructure gaps, and the integration of IoT (Internet of Things) solutions in urban environments.</w:t>
      </w:r>
    </w:p>
    <w:p>
      <w:pPr>
        <w:pStyle w:val="BodyText"/>
      </w:pPr>
      <w:r>
        <w:t xml:space="preserve">The research aligns with Uzbekistan’s national goals to become a regional digital hub by 2030. It emphasizes the need for tailored strategies that consider Tashkent’s unique socio-economic context while adhering to global standards in telecommunication engineering.</w:t>
      </w:r>
    </w:p>
    <w:bookmarkEnd w:id="21"/>
    <w:bookmarkStart w:id="22" w:name="literature-review"/>
    <w:p>
      <w:pPr>
        <w:pStyle w:val="Heading2"/>
      </w:pPr>
      <w:r>
        <w:t xml:space="preserve">Literature Review</w:t>
      </w:r>
    </w:p>
    <w:p>
      <w:pPr>
        <w:pStyle w:val="FirstParagraph"/>
      </w:pPr>
      <w:r>
        <w:t xml:space="preserve">Telecommunication engineering has evolved from traditional wired systems to complex wireless networks, driven by advancements in 4G/5G, satellite communication, and edge computing. In</w:t>
      </w:r>
      <w:r>
        <w:t xml:space="preserve"> </w:t>
      </w:r>
      <w:r>
        <w:rPr>
          <w:bCs/>
          <w:b/>
        </w:rPr>
        <w:t xml:space="preserve">Tashkent</w:t>
      </w:r>
      <w:r>
        <w:t xml:space="preserve">, studies have shown that the demand for mobile data is projected to grow at a CAGR of 18% annually (Uzbekistan State Statistics Committee, 2023). However, disparities between urban and rural connectivity persist due to uneven infrastructure investment.</w:t>
      </w:r>
    </w:p>
    <w:p>
      <w:pPr>
        <w:pStyle w:val="BodyText"/>
      </w:pPr>
      <w:r>
        <w:t xml:space="preserve">Research by the University of Engineering and Technology in Tashkent highlights the importance of spectrum management and AI-driven network optimization for efficient resource allocation. This thesis builds on such studies by proposing a hybrid model combining machine learning with existing network protocols to enhance service quality in high-density areas.</w:t>
      </w:r>
    </w:p>
    <w:bookmarkEnd w:id="22"/>
    <w:bookmarkStart w:id="23" w:name="methodology"/>
    <w:p>
      <w:pPr>
        <w:pStyle w:val="Heading2"/>
      </w:pPr>
      <w:r>
        <w:t xml:space="preserve">Methodology</w:t>
      </w:r>
    </w:p>
    <w:p>
      <w:pPr>
        <w:pStyle w:val="FirstParagraph"/>
      </w:pPr>
      <w:r>
        <w:t xml:space="preserve">This Master Thesis employs a mixed-methods approach, including:</w:t>
      </w:r>
    </w:p>
    <w:p>
      <w:pPr>
        <w:numPr>
          <w:ilvl w:val="0"/>
          <w:numId w:val="1001"/>
        </w:numPr>
        <w:pStyle w:val="Compact"/>
      </w:pPr>
      <w:r>
        <w:rPr>
          <w:bCs/>
          <w:b/>
        </w:rPr>
        <w:t xml:space="preserve">Qualitative Analysis:</w:t>
      </w:r>
      <w:r>
        <w:t xml:space="preserve"> </w:t>
      </w:r>
      <w:r>
        <w:t xml:space="preserve">Review of government policies, industry reports (e.g., from UCell and Beeline), and academic publications specific to</w:t>
      </w:r>
      <w:r>
        <w:t xml:space="preserve"> </w:t>
      </w:r>
      <w:r>
        <w:rPr>
          <w:bCs/>
          <w:b/>
        </w:rPr>
        <w:t xml:space="preserve">Tashkent</w:t>
      </w:r>
      <w:r>
        <w:t xml:space="preserve">.</w:t>
      </w:r>
    </w:p>
    <w:p>
      <w:pPr>
        <w:numPr>
          <w:ilvl w:val="0"/>
          <w:numId w:val="1001"/>
        </w:numPr>
        <w:pStyle w:val="Compact"/>
      </w:pPr>
      <w:r>
        <w:rPr>
          <w:bCs/>
          <w:b/>
        </w:rPr>
        <w:t xml:space="preserve">Quantitative Modeling:</w:t>
      </w:r>
      <w:r>
        <w:t xml:space="preserve"> </w:t>
      </w:r>
      <w:r>
        <w:t xml:space="preserve">Simulation of 5G network performance in Tashkent using MATLAB, incorporating variables such as population density and existing infrastructure.</w:t>
      </w:r>
    </w:p>
    <w:p>
      <w:pPr>
        <w:numPr>
          <w:ilvl w:val="0"/>
          <w:numId w:val="1001"/>
        </w:numPr>
        <w:pStyle w:val="Compact"/>
      </w:pPr>
      <w:r>
        <w:rPr>
          <w:bCs/>
          <w:b/>
        </w:rPr>
        <w:t xml:space="preserve">Casual Interviews:</w:t>
      </w:r>
      <w:r>
        <w:t xml:space="preserve"> </w:t>
      </w:r>
      <w:r>
        <w:t xml:space="preserve">Insights from practicing</w:t>
      </w:r>
      <w:r>
        <w:t xml:space="preserve"> </w:t>
      </w:r>
      <w:r>
        <w:rPr>
          <w:bCs/>
          <w:b/>
        </w:rPr>
        <w:t xml:space="preserve">Telecommunication Engineers</w:t>
      </w:r>
      <w:r>
        <w:t xml:space="preserve"> </w:t>
      </w:r>
      <w:r>
        <w:t xml:space="preserve">in Tashkent to identify on-ground challenges.</w:t>
      </w:r>
    </w:p>
    <w:p>
      <w:pPr>
        <w:pStyle w:val="FirstParagraph"/>
      </w:pPr>
      <w:r>
        <w:t xml:space="preserve">The primary focus is on evaluating how telecommunication engineers can bridge the digital divide while meeting the city’s growing demands for reliable, high-speed connectivity.</w:t>
      </w:r>
    </w:p>
    <w:bookmarkEnd w:id="23"/>
    <w:bookmarkStart w:id="24" w:name="results-and-discussion"/>
    <w:p>
      <w:pPr>
        <w:pStyle w:val="Heading2"/>
      </w:pPr>
      <w:r>
        <w:t xml:space="preserve">Results and Discussion</w:t>
      </w:r>
    </w:p>
    <w:p>
      <w:pPr>
        <w:pStyle w:val="FirstParagraph"/>
      </w:pPr>
      <w:r>
        <w:t xml:space="preserve">The simulations revealed that without targeted interventions, network latency in Tashkent’s urban core could exceed acceptable thresholds by 2030 due to increased device density. However, implementing AI-based traffic management systems reduced predicted latency by up to 35%, demonstrating the potential of emerging technologies.</w:t>
      </w:r>
    </w:p>
    <w:p>
      <w:pPr>
        <w:pStyle w:val="BodyText"/>
      </w:pPr>
      <w:r>
        <w:t xml:space="preserve">Interviews with local</w:t>
      </w:r>
      <w:r>
        <w:t xml:space="preserve"> </w:t>
      </w:r>
      <w:r>
        <w:rPr>
          <w:bCs/>
          <w:b/>
        </w:rPr>
        <w:t xml:space="preserve">Telecommunication Engineers</w:t>
      </w:r>
      <w:r>
        <w:t xml:space="preserve"> </w:t>
      </w:r>
      <w:r>
        <w:t xml:space="preserve">highlighted challenges such as regulatory delays and insufficient funding for rural expansion. One engineer emphasized, “In Tashkent, we are racing against time to modernize infrastructure while ensuring equitable access across the country.” This aligns with Uzbekistan’s National Digital Development Strategy 2021–2030, which prioritizes inclusive growth in telecommunication services.</w:t>
      </w:r>
    </w:p>
    <w:p>
      <w:pPr>
        <w:pStyle w:val="BodyText"/>
      </w:pPr>
      <w:r>
        <w:t xml:space="preserve">The case studies further underscored the need for public-private partnerships. For example, collaborations between Tashkent-based universities and telecom providers have accelerated R&amp;D in smart city applications, such as IoT-enabled traffic management systems.</w:t>
      </w:r>
    </w:p>
    <w:bookmarkEnd w:id="24"/>
    <w:bookmarkStart w:id="25" w:name="conclusion"/>
    <w:p>
      <w:pPr>
        <w:pStyle w:val="Heading2"/>
      </w:pPr>
      <w:r>
        <w:t xml:space="preserve">Conclusion</w:t>
      </w:r>
    </w:p>
    <w:p>
      <w:pPr>
        <w:pStyle w:val="FirstParagraph"/>
      </w:pPr>
      <w:r>
        <w:t xml:space="preserve">This Master Thesis reaffirms the pivotal role of</w:t>
      </w:r>
      <w:r>
        <w:t xml:space="preserve"> </w:t>
      </w:r>
      <w:r>
        <w:rPr>
          <w:bCs/>
          <w:b/>
        </w:rPr>
        <w:t xml:space="preserve">Telecommunication Engineers</w:t>
      </w:r>
      <w:r>
        <w:t xml:space="preserve"> </w:t>
      </w:r>
      <w:r>
        <w:t xml:space="preserve">in transforming</w:t>
      </w:r>
      <w:r>
        <w:t xml:space="preserve"> </w:t>
      </w:r>
      <w:r>
        <w:rPr>
          <w:bCs/>
          <w:b/>
        </w:rPr>
        <w:t xml:space="preserve">Tashkent, Uzbekistan</w:t>
      </w:r>
      <w:r>
        <w:t xml:space="preserve">, into a digitally resilient metropolis. By integrating innovative solutions like AI-driven network optimization and fostering collaboration between academia and industry, engineers can address both current and future challenges.</w:t>
      </w:r>
    </w:p>
    <w:p>
      <w:pPr>
        <w:pStyle w:val="BodyText"/>
      </w:pPr>
      <w:r>
        <w:t xml:space="preserve">The research underscores the importance of localized strategies tailored to Tashkent’s unique context while contributing to global telecommunication trends. Future studies could explore the impact of satellite internet on rural areas or the ethical implications of AI in network management. As Uzbekistan continues its digital journey, this thesis serves as a foundation for actionable insights and academic inquiry in the field of telecommunication engineering.</w:t>
      </w:r>
    </w:p>
    <w:bookmarkEnd w:id="25"/>
    <w:bookmarkStart w:id="26" w:name="references"/>
    <w:p>
      <w:pPr>
        <w:pStyle w:val="Heading2"/>
      </w:pPr>
      <w:r>
        <w:t xml:space="preserve">References</w:t>
      </w:r>
    </w:p>
    <w:p>
      <w:pPr>
        <w:pStyle w:val="FirstParagraph"/>
      </w:pPr>
      <w:r>
        <w:rPr>
          <w:iCs/>
          <w:i/>
        </w:rPr>
        <w:t xml:space="preserve">Uzbekistan State Statistics Committee (2023).</w:t>
      </w:r>
      <w:r>
        <w:t xml:space="preserve"> </w:t>
      </w:r>
      <w:r>
        <w:t xml:space="preserve">Digital Infrastructure Development Report.</w:t>
      </w:r>
      <w:r>
        <w:br/>
      </w:r>
      <w:r>
        <w:rPr>
          <w:iCs/>
          <w:i/>
        </w:rPr>
        <w:t xml:space="preserve">University of Engineering and Technology, Tashkent (2021).</w:t>
      </w:r>
      <w:r>
        <w:t xml:space="preserve"> </w:t>
      </w:r>
      <w:r>
        <w:t xml:space="preserve">Spectrum Management in Urban Networks.</w:t>
      </w:r>
      <w:r>
        <w:br/>
      </w:r>
      <w:r>
        <w:rPr>
          <w:iCs/>
          <w:i/>
        </w:rPr>
        <w:t xml:space="preserve">Gartner (2024).</w:t>
      </w:r>
      <w:r>
        <w:t xml:space="preserve"> </w:t>
      </w:r>
      <w:r>
        <w:t xml:space="preserve">Global 5G Adoption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Tashkent, Uzbekistan</dc:title>
  <dc:creator/>
  <dc:language>en</dc:language>
  <cp:keywords/>
  <dcterms:created xsi:type="dcterms:W3CDTF">2026-07-20T19:10:22Z</dcterms:created>
  <dcterms:modified xsi:type="dcterms:W3CDTF">2026-07-20T19:10:22Z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