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Colombia</w:t>
      </w:r>
      <w:r>
        <w:t xml:space="preserve"> </w:t>
      </w:r>
      <w:r>
        <w:t xml:space="preserve">Medellín</w:t>
      </w:r>
    </w:p>
    <w:bookmarkStart w:id="26" w:name="Xad0c1b9e781d5d25e873a1ea8c8a90a8cd449b5"/>
    <w:p>
      <w:pPr>
        <w:pStyle w:val="Heading1"/>
      </w:pPr>
      <w:r>
        <w:t xml:space="preserve">Master Thesis on the Development of a Translator-Interpreter for Use in Colombia’s Medellín Region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u w:val="single"/>
          <w:iCs/>
          <w:i/>
        </w:rPr>
        <w:t xml:space="preserve">Master Thesis</w:t>
      </w:r>
      <w:r>
        <w:t xml:space="preserve"> </w:t>
      </w:r>
      <w:r>
        <w:t xml:space="preserve">explores the critical role of a</w:t>
      </w:r>
      <w:r>
        <w:t xml:space="preserve"> </w:t>
      </w:r>
      <w:r>
        <w:rPr>
          <w:u w:val="single"/>
          <w:iCs/>
          <w:i/>
        </w:rPr>
        <w:t xml:space="preserve">Translator Interpreter</w:t>
      </w:r>
      <w:r>
        <w:t xml:space="preserve">, specifically designed for use in</w:t>
      </w:r>
      <w:r>
        <w:t xml:space="preserve"> </w:t>
      </w:r>
      <w:r>
        <w:rPr>
          <w:u w:val="single"/>
          <w:bCs/>
          <w:b/>
        </w:rPr>
        <w:t xml:space="preserve">Colombia Medellín</w:t>
      </w:r>
      <w:r>
        <w:t xml:space="preserve">, a city characterized by its linguistic diversity, cultural richness, and growing international presence. The study investigates the challenges of multilingual communication in Medellín’s urban and academic environments, emphasizing the need for an effective tool that bridges language gaps. By analyzing existing translation practices in Colombia and integrating local socio-cultural contexts, this thesis proposes a comprehensive framework for developing a</w:t>
      </w:r>
      <w:r>
        <w:t xml:space="preserve"> </w:t>
      </w:r>
      <w:r>
        <w:rPr>
          <w:u w:val="single"/>
          <w:iCs/>
          <w:i/>
        </w:rPr>
        <w:t xml:space="preserve">Translator Interpreter</w:t>
      </w:r>
      <w:r>
        <w:t xml:space="preserve"> </w:t>
      </w:r>
      <w:r>
        <w:t xml:space="preserve">tailored to Medellín’s unique needs. The research highlights the potential of such tools to enhance cross-cultural interactions, support economic growth, and foster inclusivity in education and public services within</w:t>
      </w:r>
      <w:r>
        <w:t xml:space="preserve"> </w:t>
      </w:r>
      <w:r>
        <w:rPr>
          <w:u w:val="single"/>
          <w:bCs/>
          <w:b/>
        </w:rPr>
        <w:t xml:space="preserve">Colombia Medellín</w:t>
      </w:r>
      <w:r>
        <w:t xml:space="preserve">.</w:t>
      </w:r>
    </w:p>
    <w:bookmarkEnd w:id="20"/>
    <w:bookmarkStart w:id="21" w:name="introduction"/>
    <w:p>
      <w:pPr>
        <w:pStyle w:val="Heading2"/>
      </w:pPr>
      <w:r>
        <w:t xml:space="preserve">Introduction</w:t>
      </w:r>
    </w:p>
    <w:p>
      <w:pPr>
        <w:pStyle w:val="FirstParagraph"/>
      </w:pPr>
      <w:r>
        <w:rPr>
          <w:u w:val="single"/>
          <w:iCs/>
          <w:i/>
        </w:rPr>
        <w:t xml:space="preserve">Colombia Medellín</w:t>
      </w:r>
      <w:r>
        <w:t xml:space="preserve">, renowned for its vibrant culture, innovation ecosystem, and role as a regional hub in South America, faces unique challenges in multilingual communication. While Spanish is the official language of Colombia, Medellín’s proximity to neighboring countries like Panama and Ecuador has increased the demand for translation and interpretation services between Spanish and indigenous languages (e.g., Emberá-Wounaan) or widely spoken foreign languages like English. Additionally, Medellín’s growing tourism industry, academic institutions, and multinational corporations require efficient communication tools to cater to diverse audiences.</w:t>
      </w:r>
      <w:r>
        <w:t xml:space="preserve"> </w:t>
      </w:r>
      <w:r>
        <w:t xml:space="preserve">This</w:t>
      </w:r>
      <w:r>
        <w:t xml:space="preserve"> </w:t>
      </w:r>
      <w:r>
        <w:rPr>
          <w:u w:val="single"/>
          <w:iCs/>
          <w:i/>
        </w:rPr>
        <w:t xml:space="preserve">Master Thesis</w:t>
      </w:r>
      <w:r>
        <w:t xml:space="preserve"> </w:t>
      </w:r>
      <w:r>
        <w:t xml:space="preserve">addresses these challenges by proposing the development of a specialized</w:t>
      </w:r>
      <w:r>
        <w:t xml:space="preserve"> </w:t>
      </w:r>
      <w:r>
        <w:rPr>
          <w:u w:val="single"/>
          <w:iCs/>
          <w:i/>
        </w:rPr>
        <w:t xml:space="preserve">Translator Interpreter</w:t>
      </w:r>
      <w:r>
        <w:t xml:space="preserve">. The term “</w:t>
      </w:r>
      <w:r>
        <w:rPr>
          <w:u w:val="single"/>
          <w:bCs/>
          <w:b/>
        </w:rPr>
        <w:t xml:space="preserve">Translator Interpreter</w:t>
      </w:r>
      <w:r>
        <w:t xml:space="preserve">,” in this context, refers not only to software solutions but also to human professionals trained in linguistic and cultural mediation. The study argues that a dual approach—combining technological innovation with human expertise—is essential for addressing Medellín’s complex communication needs.</w:t>
      </w:r>
    </w:p>
    <w:bookmarkEnd w:id="21"/>
    <w:bookmarkStart w:id="22" w:name="literature-review"/>
    <w:p>
      <w:pPr>
        <w:pStyle w:val="Heading2"/>
      </w:pPr>
      <w:r>
        <w:t xml:space="preserve">Literature Review</w:t>
      </w:r>
    </w:p>
    <w:p>
      <w:pPr>
        <w:pStyle w:val="FirstParagraph"/>
      </w:pPr>
      <w:r>
        <w:t xml:space="preserve">Research on</w:t>
      </w:r>
      <w:r>
        <w:t xml:space="preserve"> </w:t>
      </w:r>
      <w:r>
        <w:rPr>
          <w:u w:val="single"/>
          <w:iCs/>
          <w:i/>
        </w:rPr>
        <w:t xml:space="preserve">Translator Interpreter</w:t>
      </w:r>
      <w:r>
        <w:t xml:space="preserve"> </w:t>
      </w:r>
      <w:r>
        <w:t xml:space="preserve">systems has evolved significantly, with advancements in natural language processing (NLP) and machine learning enabling real-time translation tools. However, existing solutions often overlook the socio-cultural nuances specific to regions like</w:t>
      </w:r>
      <w:r>
        <w:t xml:space="preserve"> </w:t>
      </w:r>
      <w:r>
        <w:rPr>
          <w:u w:val="single"/>
          <w:bCs/>
          <w:b/>
        </w:rPr>
        <w:t xml:space="preserve">Colombia Medellín</w:t>
      </w:r>
      <w:r>
        <w:t xml:space="preserve">. For example, while global platforms like Google Translate or Microsoft Translator prioritize broad language pairs, they frequently fail to account for regional dialects or idiomatic expressions unique to Colombia’s linguistic landscape.</w:t>
      </w:r>
      <w:r>
        <w:t xml:space="preserve"> </w:t>
      </w:r>
      <w:r>
        <w:t xml:space="preserve">Studies by [Author 1] and [Author 2] emphasize the importance of context-aware translation systems that consider local cultural norms. In Medellín, where indigenous communities coexist with Spanish-speaking populations, such considerations are critical. Additionally, research on</w:t>
      </w:r>
      <w:r>
        <w:t xml:space="preserve"> </w:t>
      </w:r>
      <w:r>
        <w:rPr>
          <w:u w:val="single"/>
          <w:iCs/>
          <w:i/>
        </w:rPr>
        <w:t xml:space="preserve">Translator Interpreter</w:t>
      </w:r>
      <w:r>
        <w:t xml:space="preserve"> </w:t>
      </w:r>
      <w:r>
        <w:t xml:space="preserve">training programs highlights the need for professionals who understand not only language but also the historical and social dynamics of regions like Colombia’s Antioquia department.</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to develop a framework for the</w:t>
      </w:r>
      <w:r>
        <w:t xml:space="preserve"> </w:t>
      </w:r>
      <w:r>
        <w:rPr>
          <w:u w:val="single"/>
          <w:iCs/>
          <w:i/>
        </w:rPr>
        <w:t xml:space="preserve">Translator Interpreter</w:t>
      </w:r>
      <w:r>
        <w:t xml:space="preserve">. Key steps include:</w:t>
      </w:r>
      <w:r>
        <w:t xml:space="preserve"> </w:t>
      </w:r>
      <w:r>
        <w:t xml:space="preserve">1. **Linguistic Analysis**: A comprehensive survey of languages spoken in Medellín, including Spanish, indigenous dialects, and commonly used foreign languages.</w:t>
      </w:r>
      <w:r>
        <w:t xml:space="preserve"> </w:t>
      </w:r>
      <w:r>
        <w:t xml:space="preserve">2. **Needs Assessment**: Interviews with local stakeholders—educators, healthcare providers, and business professionals—to identify gaps in current translation services.</w:t>
      </w:r>
      <w:r>
        <w:t xml:space="preserve"> </w:t>
      </w:r>
      <w:r>
        <w:t xml:space="preserve">3. **Tool Development**: Designing a</w:t>
      </w:r>
      <w:r>
        <w:t xml:space="preserve"> </w:t>
      </w:r>
      <w:r>
        <w:rPr>
          <w:u w:val="single"/>
          <w:iCs/>
          <w:i/>
        </w:rPr>
        <w:t xml:space="preserve">Translator Interpreter</w:t>
      </w:r>
      <w:r>
        <w:t xml:space="preserve"> </w:t>
      </w:r>
      <w:r>
        <w:t xml:space="preserve">prototype that integrates AI-based translation algorithms with culturally relevant terminology databases specific to</w:t>
      </w:r>
      <w:r>
        <w:t xml:space="preserve"> </w:t>
      </w:r>
      <w:r>
        <w:rPr>
          <w:u w:val="single"/>
          <w:bCs/>
          <w:b/>
        </w:rPr>
        <w:t xml:space="preserve">Colombia Medellín</w:t>
      </w:r>
      <w:r>
        <w:t xml:space="preserve">.</w:t>
      </w:r>
      <w:r>
        <w:t xml:space="preserve"> </w:t>
      </w:r>
      <w:r>
        <w:t xml:space="preserve">4. **Testing and Validation**: Pilot testing the tool in real-world scenarios, such as medical consultations, academic lectures, and diplomatic meetings in Medellín.</w:t>
      </w:r>
    </w:p>
    <w:bookmarkEnd w:id="23"/>
    <w:bookmarkStart w:id="24" w:name="results-and-discussion"/>
    <w:p>
      <w:pPr>
        <w:pStyle w:val="Heading2"/>
      </w:pPr>
      <w:r>
        <w:t xml:space="preserve">Results and Discussion</w:t>
      </w:r>
    </w:p>
    <w:p>
      <w:pPr>
        <w:pStyle w:val="FirstParagraph"/>
      </w:pPr>
      <w:r>
        <w:t xml:space="preserve">The findings reveal that Medellín’s population requires a</w:t>
      </w:r>
      <w:r>
        <w:t xml:space="preserve"> </w:t>
      </w:r>
      <w:r>
        <w:rPr>
          <w:u w:val="single"/>
          <w:iCs/>
          <w:i/>
        </w:rPr>
        <w:t xml:space="preserve">Translator Interpreter</w:t>
      </w:r>
      <w:r>
        <w:t xml:space="preserve"> </w:t>
      </w:r>
      <w:r>
        <w:t xml:space="preserve">capable of handling both formal and informal contexts. For instance, while Spanish is the dominant language, many residents in rural areas speak Emberá-Wounaan or other indigenous languages. The prototype developed in this study demonstrated improved accuracy when incorporating regional expressions and idioms specific to Medellín’s cultural context.</w:t>
      </w:r>
      <w:r>
        <w:t xml:space="preserve"> </w:t>
      </w:r>
      <w:r>
        <w:t xml:space="preserve">Furthermore, stakeholder feedback emphasized the importance of human interpreters trained in Colombia’s socio-political history, particularly for sensitive discussions involving indigenous rights or local governance. The study also identified challenges in maintaining real-time synchronization between spoken and translated text, a critical issue for interpreting services in Medellín’s fast-paced environments.</w:t>
      </w:r>
    </w:p>
    <w:bookmarkEnd w:id="24"/>
    <w:bookmarkStart w:id="25" w:name="conclusion"/>
    <w:p>
      <w:pPr>
        <w:pStyle w:val="Heading2"/>
      </w:pPr>
      <w:r>
        <w:t xml:space="preserve">Conclusion</w:t>
      </w:r>
    </w:p>
    <w:p>
      <w:pPr>
        <w:pStyle w:val="FirstParagraph"/>
      </w:pPr>
      <w:r>
        <w:t xml:space="preserve">This</w:t>
      </w:r>
      <w:r>
        <w:t xml:space="preserve"> </w:t>
      </w:r>
      <w:r>
        <w:rPr>
          <w:u w:val="single"/>
          <w:iCs/>
          <w:i/>
        </w:rPr>
        <w:t xml:space="preserve">Master Thesis</w:t>
      </w:r>
      <w:r>
        <w:t xml:space="preserve"> </w:t>
      </w:r>
      <w:r>
        <w:t xml:space="preserve">underscores the necessity of a tailored</w:t>
      </w:r>
      <w:r>
        <w:t xml:space="preserve"> </w:t>
      </w:r>
      <w:r>
        <w:rPr>
          <w:u w:val="single"/>
          <w:iCs/>
          <w:i/>
        </w:rPr>
        <w:t xml:space="preserve">Translator Interpreter</w:t>
      </w:r>
      <w:r>
        <w:t xml:space="preserve"> </w:t>
      </w:r>
      <w:r>
        <w:t xml:space="preserve">for</w:t>
      </w:r>
      <w:r>
        <w:t xml:space="preserve"> </w:t>
      </w:r>
      <w:r>
        <w:rPr>
          <w:u w:val="single"/>
          <w:bCs/>
          <w:b/>
        </w:rPr>
        <w:t xml:space="preserve">Colombia Medellín</w:t>
      </w:r>
      <w:r>
        <w:t xml:space="preserve">, where linguistic diversity and cultural sensitivity are paramount. By integrating technological innovation with human expertise, the proposed framework offers a scalable solution to enhance communication across sectors. Future research should focus on expanding the tool’s capabilities to include more regional languages and refining its adaptability to Medellín’s dynamic socio-cultural environment.</w:t>
      </w:r>
      <w:r>
        <w:t xml:space="preserve"> </w:t>
      </w:r>
      <w:r>
        <w:t xml:space="preserve">The development of such a</w:t>
      </w:r>
      <w:r>
        <w:t xml:space="preserve"> </w:t>
      </w:r>
      <w:r>
        <w:rPr>
          <w:u w:val="single"/>
          <w:iCs/>
          <w:i/>
        </w:rPr>
        <w:t xml:space="preserve">Translator Interpreter</w:t>
      </w:r>
      <w:r>
        <w:t xml:space="preserve"> </w:t>
      </w:r>
      <w:r>
        <w:t xml:space="preserve">not only addresses immediate communication challenges in</w:t>
      </w:r>
      <w:r>
        <w:t xml:space="preserve"> </w:t>
      </w:r>
      <w:r>
        <w:rPr>
          <w:u w:val="single"/>
          <w:bCs/>
          <w:b/>
        </w:rPr>
        <w:t xml:space="preserve">Colombia Medellín</w:t>
      </w:r>
      <w:r>
        <w:t xml:space="preserve"> </w:t>
      </w:r>
      <w:r>
        <w:t xml:space="preserve">but also contributes to broader efforts toward multilingual inclusivity and global connectivity in Latin America.</w:t>
      </w:r>
    </w:p>
    <w:p>
      <w:pPr>
        <w:pStyle w:val="BodyText"/>
      </w:pPr>
      <w:r>
        <w:rPr>
          <w:iCs/>
          <w:i/>
        </w:rPr>
        <w:t xml:space="preserve">This document is part of the Master Thesis submitted to [Your University] as a requirement for the degree of [Your Degree].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Colombia Medellín</dc:title>
  <dc:creator/>
  <dc:language>en</dc:language>
  <cp:keywords/>
  <dcterms:created xsi:type="dcterms:W3CDTF">2026-07-21T01:21:41Z</dcterms:created>
  <dcterms:modified xsi:type="dcterms:W3CDTF">2026-07-21T01:21:41Z</dcterms:modified>
</cp:coreProperties>
</file>

<file path=docProps/custom.xml><?xml version="1.0" encoding="utf-8"?>
<Properties xmlns="http://schemas.openxmlformats.org/officeDocument/2006/custom-properties" xmlns:vt="http://schemas.openxmlformats.org/officeDocument/2006/docPropsVTypes"/>
</file>