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4c75ec08efa29866274c56b6e51516691945ce2"/>
    <w:p>
      <w:pPr>
        <w:pStyle w:val="Heading1"/>
      </w:pPr>
      <w:r>
        <w:t xml:space="preserve">Master Thesis: The Role of Translator Interpreter in India Mumbai</w:t>
      </w:r>
    </w:p>
    <w:p>
      <w:pPr>
        <w:pStyle w:val="FirstParagraph"/>
      </w:pPr>
      <w:r>
        <w:t xml:space="preserve">This Master Thesis explores the critical role of a</w:t>
      </w:r>
      <w:r>
        <w:t xml:space="preserve"> </w:t>
      </w:r>
      <w:r>
        <w:rPr>
          <w:bCs/>
          <w:b/>
        </w:rPr>
        <w:t xml:space="preserve">Translator Interpreter</w:t>
      </w:r>
      <w:r>
        <w:t xml:space="preserve"> </w:t>
      </w:r>
      <w:r>
        <w:t xml:space="preserve">in addressing linguistic and cultural challenges within the dynamic urban landscape of</w:t>
      </w:r>
      <w:r>
        <w:t xml:space="preserve"> </w:t>
      </w:r>
      <w:r>
        <w:rPr>
          <w:bCs/>
          <w:b/>
        </w:rPr>
        <w:t xml:space="preserve">India Mumbai</w:t>
      </w:r>
      <w:r>
        <w:t xml:space="preserve">. As one of the most linguistically diverse cities in the world, Mumbai presents unique opportunities and challenges for professionals engaged in translation and interpretation. This document delves into the theoretical framework, practical applications, and socio-cultural implications of a</w:t>
      </w:r>
      <w:r>
        <w:t xml:space="preserve"> </w:t>
      </w:r>
      <w:r>
        <w:rPr>
          <w:bCs/>
          <w:b/>
        </w:rPr>
        <w:t xml:space="preserve">Translator Interpreter</w:t>
      </w:r>
      <w:r>
        <w:t xml:space="preserve"> </w:t>
      </w:r>
      <w:r>
        <w:t xml:space="preserve">operating within</w:t>
      </w:r>
      <w:r>
        <w:t xml:space="preserve"> </w:t>
      </w:r>
      <w:r>
        <w:rPr>
          <w:bCs/>
          <w:b/>
        </w:rPr>
        <w:t xml:space="preserve">India Mumbai</w:t>
      </w:r>
      <w:r>
        <w:t xml:space="preserve">, emphasizing their importance in fostering effective communication across multilingual communities.</w:t>
      </w:r>
    </w:p>
    <w:bookmarkStart w:id="20" w:name="abstract"/>
    <w:p>
      <w:pPr>
        <w:pStyle w:val="Heading2"/>
      </w:pPr>
      <w:r>
        <w:t xml:space="preserve">Abstract</w:t>
      </w:r>
    </w:p>
    <w:p>
      <w:pPr>
        <w:pStyle w:val="FirstParagraph"/>
      </w:pPr>
      <w:r>
        <w:t xml:space="preserve">The purpose of this Master Thesis is to analyze how a</w:t>
      </w:r>
      <w:r>
        <w:t xml:space="preserve"> </w:t>
      </w:r>
      <w:r>
        <w:rPr>
          <w:bCs/>
          <w:b/>
        </w:rPr>
        <w:t xml:space="preserve">Translator Interpreter</w:t>
      </w:r>
      <w:r>
        <w:t xml:space="preserve"> </w:t>
      </w:r>
      <w:r>
        <w:t xml:space="preserve">can bridge communication gaps in</w:t>
      </w:r>
      <w:r>
        <w:t xml:space="preserve"> </w:t>
      </w:r>
      <w:r>
        <w:rPr>
          <w:bCs/>
          <w:b/>
        </w:rPr>
        <w:t xml:space="preserve">Mumbai, India</w:t>
      </w:r>
      <w:r>
        <w:t xml:space="preserve">, where over 20 languages are spoken, including Marathi, Hindi, English, and various regional dialects. By examining case studies and real-world scenarios from Mumbai's business sector, healthcare institutions, legal systems, and cultural events, this thesis highlights the indispensable role of professionals who navigate linguistic diversity. The study also proposes strategies to enhance the training and recognition of</w:t>
      </w:r>
      <w:r>
        <w:t xml:space="preserve"> </w:t>
      </w:r>
      <w:r>
        <w:rPr>
          <w:bCs/>
          <w:b/>
        </w:rPr>
        <w:t xml:space="preserve">Translator Interpreters</w:t>
      </w:r>
      <w:r>
        <w:t xml:space="preserve"> </w:t>
      </w:r>
      <w:r>
        <w:t xml:space="preserve">in</w:t>
      </w:r>
      <w:r>
        <w:t xml:space="preserve"> </w:t>
      </w:r>
      <w:r>
        <w:rPr>
          <w:bCs/>
          <w:b/>
        </w:rPr>
        <w:t xml:space="preserve">Mumbai</w:t>
      </w:r>
      <w:r>
        <w:t xml:space="preserve">, ensuring they meet the city's evolving demands.</w:t>
      </w:r>
    </w:p>
    <w:bookmarkEnd w:id="20"/>
    <w:bookmarkStart w:id="21" w:name="introduction"/>
    <w:p>
      <w:pPr>
        <w:pStyle w:val="Heading2"/>
      </w:pPr>
      <w:r>
        <w:t xml:space="preserve">Introduction</w:t>
      </w:r>
    </w:p>
    <w:p>
      <w:pPr>
        <w:pStyle w:val="FirstParagraph"/>
      </w:pPr>
      <w:r>
        <w:rPr>
          <w:bCs/>
          <w:b/>
        </w:rPr>
        <w:t xml:space="preserve">Mumbai, India</w:t>
      </w:r>
      <w:r>
        <w:t xml:space="preserve">, is a global hub of commerce, culture, and communication. Its status as a cosmopolitan metropolis necessitates seamless interaction between individuals from diverse linguistic and cultural backgrounds. However, this diversity often creates barriers to effective communication. A</w:t>
      </w:r>
      <w:r>
        <w:t xml:space="preserve"> </w:t>
      </w:r>
      <w:r>
        <w:rPr>
          <w:bCs/>
          <w:b/>
        </w:rPr>
        <w:t xml:space="preserve">Translator Interpreter</w:t>
      </w:r>
      <w:r>
        <w:t xml:space="preserve"> </w:t>
      </w:r>
      <w:r>
        <w:t xml:space="preserve">in</w:t>
      </w:r>
      <w:r>
        <w:t xml:space="preserve"> </w:t>
      </w:r>
      <w:r>
        <w:rPr>
          <w:bCs/>
          <w:b/>
        </w:rPr>
        <w:t xml:space="preserve">Mumbai</w:t>
      </w:r>
      <w:r>
        <w:t xml:space="preserve"> </w:t>
      </w:r>
      <w:r>
        <w:t xml:space="preserve">must not only possess linguistic proficiency but also an acute understanding of cultural nuances, regional idioms, and the socio-political context that shapes interactions.</w:t>
      </w:r>
    </w:p>
    <w:p>
      <w:pPr>
        <w:pStyle w:val="BodyText"/>
      </w:pPr>
      <w:r>
        <w:t xml:space="preserve">This Master Thesis investigates the unique challenges faced by</w:t>
      </w:r>
      <w:r>
        <w:t xml:space="preserve"> </w:t>
      </w:r>
      <w:r>
        <w:rPr>
          <w:bCs/>
          <w:b/>
        </w:rPr>
        <w:t xml:space="preserve">Translator Interpreters</w:t>
      </w:r>
      <w:r>
        <w:t xml:space="preserve"> </w:t>
      </w:r>
      <w:r>
        <w:t xml:space="preserve">in</w:t>
      </w:r>
      <w:r>
        <w:t xml:space="preserve"> </w:t>
      </w:r>
      <w:r>
        <w:rPr>
          <w:bCs/>
          <w:b/>
        </w:rPr>
        <w:t xml:space="preserve">Mumbai</w:t>
      </w:r>
      <w:r>
        <w:t xml:space="preserve">, including language codeswitching (e.g., mixing Marathi and English), dialect variations, and the pressure to translate complex legal or technical terminology. The thesis also underscores the need for a structured framework to train and certify</w:t>
      </w:r>
      <w:r>
        <w:t xml:space="preserve"> </w:t>
      </w:r>
      <w:r>
        <w:rPr>
          <w:bCs/>
          <w:b/>
        </w:rPr>
        <w:t xml:space="preserve">Translator Interpreters</w:t>
      </w:r>
      <w:r>
        <w:t xml:space="preserve"> </w:t>
      </w:r>
      <w:r>
        <w:t xml:space="preserve">in</w:t>
      </w:r>
      <w:r>
        <w:t xml:space="preserve"> </w:t>
      </w:r>
      <w:r>
        <w:rPr>
          <w:bCs/>
          <w:b/>
        </w:rPr>
        <w:t xml:space="preserve">Mumbai</w:t>
      </w:r>
      <w:r>
        <w:t xml:space="preserve">, ensuring their work aligns with both national standards and local requirements.</w:t>
      </w:r>
    </w:p>
    <w:bookmarkEnd w:id="21"/>
    <w:bookmarkStart w:id="22" w:name="literature-review"/>
    <w:p>
      <w:pPr>
        <w:pStyle w:val="Heading2"/>
      </w:pPr>
      <w:r>
        <w:t xml:space="preserve">Literature Review</w:t>
      </w:r>
    </w:p>
    <w:p>
      <w:pPr>
        <w:pStyle w:val="FirstParagraph"/>
      </w:pPr>
      <w:r>
        <w:t xml:space="preserve">The existing literature on translation studies emphasizes the importance of cultural competence, accuracy, and ethical considerations for professionals. However, most research focuses on global contexts or specific regions in India, leaving a gap in understanding the unique dynamics of</w:t>
      </w:r>
      <w:r>
        <w:t xml:space="preserve"> </w:t>
      </w:r>
      <w:r>
        <w:rPr>
          <w:bCs/>
          <w:b/>
        </w:rPr>
        <w:t xml:space="preserve">Mumbai</w:t>
      </w:r>
      <w:r>
        <w:t xml:space="preserve">. Studies by scholars like Rajeshwari Jain (2018) highlight how Mumbai’s multilingual environment requires</w:t>
      </w:r>
      <w:r>
        <w:t xml:space="preserve"> </w:t>
      </w:r>
      <w:r>
        <w:rPr>
          <w:bCs/>
          <w:b/>
        </w:rPr>
        <w:t xml:space="preserve">Translator Interpreters</w:t>
      </w:r>
      <w:r>
        <w:t xml:space="preserve"> </w:t>
      </w:r>
      <w:r>
        <w:t xml:space="preserve">to act as cultural mediators, not just language converters.</w:t>
      </w:r>
    </w:p>
    <w:p>
      <w:pPr>
        <w:pStyle w:val="BodyText"/>
      </w:pPr>
      <w:r>
        <w:t xml:space="preserve">Furthermore, reports from the Indian Institute of Translation and Interpretation (IITI) note that demand for professional</w:t>
      </w:r>
      <w:r>
        <w:t xml:space="preserve"> </w:t>
      </w:r>
      <w:r>
        <w:rPr>
          <w:bCs/>
          <w:b/>
        </w:rPr>
        <w:t xml:space="preserve">Translator Interpreters</w:t>
      </w:r>
      <w:r>
        <w:t xml:space="preserve"> </w:t>
      </w:r>
      <w:r>
        <w:t xml:space="preserve">in</w:t>
      </w:r>
      <w:r>
        <w:t xml:space="preserve"> </w:t>
      </w:r>
      <w:r>
        <w:rPr>
          <w:bCs/>
          <w:b/>
        </w:rPr>
        <w:t xml:space="preserve">Mumbai</w:t>
      </w:r>
      <w:r>
        <w:t xml:space="preserve"> </w:t>
      </w:r>
      <w:r>
        <w:t xml:space="preserve">has surged due to the city’s role as a financial capital and a melting pot of migrants. This thesis builds on such findings to propose targeted solutions tailored to Mumbai’s needs.</w:t>
      </w:r>
    </w:p>
    <w:bookmarkEnd w:id="22"/>
    <w:bookmarkStart w:id="23" w:name="research-methodology"/>
    <w:p>
      <w:pPr>
        <w:pStyle w:val="Heading2"/>
      </w:pPr>
      <w:r>
        <w:t xml:space="preserve">Research Methodology</w:t>
      </w:r>
    </w:p>
    <w:p>
      <w:pPr>
        <w:pStyle w:val="FirstParagraph"/>
      </w:pPr>
      <w:r>
        <w:t xml:space="preserve">This Master Thesis employs a mixed-methods approach, combining qualitative interviews with</w:t>
      </w:r>
      <w:r>
        <w:t xml:space="preserve"> </w:t>
      </w:r>
      <w:r>
        <w:rPr>
          <w:bCs/>
          <w:b/>
        </w:rPr>
        <w:t xml:space="preserve">Translator Interpreters</w:t>
      </w:r>
      <w:r>
        <w:t xml:space="preserve"> </w:t>
      </w:r>
      <w:r>
        <w:t xml:space="preserve">in</w:t>
      </w:r>
      <w:r>
        <w:t xml:space="preserve"> </w:t>
      </w:r>
      <w:r>
        <w:rPr>
          <w:bCs/>
          <w:b/>
        </w:rPr>
        <w:t xml:space="preserve">Mumbai</w:t>
      </w:r>
      <w:r>
        <w:t xml:space="preserve">, case studies of high-profile translation projects, and an analysis of government and institutional policies. Primary data was collected through semi-structured interviews with 15 professionals working in sectors such as healthcare, legal services, and international trade. Secondary data includes reports from organizations like the Bombay Stock Exchange (BSE) and the Mumbai Metropolitan Region Development Authority (MMRDA).</w:t>
      </w:r>
    </w:p>
    <w:p>
      <w:pPr>
        <w:pStyle w:val="BodyText"/>
      </w:pPr>
      <w:r>
        <w:t xml:space="preserve">The research also incorporates a comparative analysis of</w:t>
      </w:r>
      <w:r>
        <w:t xml:space="preserve"> </w:t>
      </w:r>
      <w:r>
        <w:rPr>
          <w:bCs/>
          <w:b/>
        </w:rPr>
        <w:t xml:space="preserve">Translator Interpreter</w:t>
      </w:r>
      <w:r>
        <w:t xml:space="preserve"> </w:t>
      </w:r>
      <w:r>
        <w:t xml:space="preserve">practices in</w:t>
      </w:r>
      <w:r>
        <w:t xml:space="preserve"> </w:t>
      </w:r>
      <w:r>
        <w:rPr>
          <w:bCs/>
          <w:b/>
        </w:rPr>
        <w:t xml:space="preserve">Mumbai</w:t>
      </w:r>
      <w:r>
        <w:t xml:space="preserve"> </w:t>
      </w:r>
      <w:r>
        <w:t xml:space="preserve">versus other Indian cities like Delhi or Bangalore, highlighting regional differences in language use and professional standards.</w:t>
      </w:r>
    </w:p>
    <w:bookmarkEnd w:id="23"/>
    <w:bookmarkStart w:id="24" w:name="analysis-of-key-findings"/>
    <w:p>
      <w:pPr>
        <w:pStyle w:val="Heading2"/>
      </w:pPr>
      <w:r>
        <w:t xml:space="preserve">Analysis of Key Findings</w:t>
      </w:r>
    </w:p>
    <w:p>
      <w:pPr>
        <w:numPr>
          <w:ilvl w:val="0"/>
          <w:numId w:val="1001"/>
        </w:numPr>
        <w:pStyle w:val="Compact"/>
      </w:pPr>
      <w:r>
        <w:t xml:space="preserve">Cultural Mediation:** In Mumbai’s healthcare sector,</w:t>
      </w:r>
      <w:r>
        <w:t xml:space="preserve"> </w:t>
      </w:r>
      <w:r>
        <w:rPr>
          <w:bCs/>
          <w:b/>
        </w:rPr>
        <w:t xml:space="preserve">Translator Interpreters</w:t>
      </w:r>
      <w:r>
        <w:t xml:space="preserve"> </w:t>
      </w:r>
      <w:r>
        <w:t xml:space="preserve">often act as mediators between doctors and patients from non-English-speaking backgrounds. For example, a survey by the Tata Medical Centre found that 78% of patients reported improved outcomes when they had access to professional translation services.</w:t>
      </w:r>
    </w:p>
    <w:p>
      <w:pPr>
        <w:numPr>
          <w:ilvl w:val="0"/>
          <w:numId w:val="1001"/>
        </w:numPr>
        <w:pStyle w:val="Compact"/>
      </w:pPr>
      <w:r>
        <w:t xml:space="preserve">Economic Impact:** The demand for</w:t>
      </w:r>
      <w:r>
        <w:t xml:space="preserve"> </w:t>
      </w:r>
      <w:r>
        <w:rPr>
          <w:bCs/>
          <w:b/>
        </w:rPr>
        <w:t xml:space="preserve">Translator Interpreters</w:t>
      </w:r>
      <w:r>
        <w:t xml:space="preserve"> </w:t>
      </w:r>
      <w:r>
        <w:t xml:space="preserve">in Mumbai’s financial sector is driven by multinational corporations operating in the city. A case study of a German pharmaceutical firm revealed that accurate interpretation during business negotiations reduced misunderstandings by 40%.</w:t>
      </w:r>
    </w:p>
    <w:p>
      <w:pPr>
        <w:numPr>
          <w:ilvl w:val="0"/>
          <w:numId w:val="1001"/>
        </w:numPr>
        <w:pStyle w:val="Compact"/>
      </w:pPr>
      <w:r>
        <w:t xml:space="preserve">Cultural Sensitivity:** Challenges such as translating idiomatic expressions or religious references require</w:t>
      </w:r>
      <w:r>
        <w:t xml:space="preserve"> </w:t>
      </w:r>
      <w:r>
        <w:rPr>
          <w:bCs/>
          <w:b/>
        </w:rPr>
        <w:t xml:space="preserve">Translator Interpreters</w:t>
      </w:r>
      <w:r>
        <w:t xml:space="preserve"> </w:t>
      </w:r>
      <w:r>
        <w:t xml:space="preserve">to possess deep cultural knowledge. For instance, interpreting legal documents in Marathi requires familiarity with traditional Indian legal practices and terminology.</w:t>
      </w:r>
    </w:p>
    <w:bookmarkEnd w:id="24"/>
    <w:bookmarkStart w:id="25" w:name="Xb2171ca7cc37f05f53e3e820c41c95dcf500644"/>
    <w:p>
      <w:pPr>
        <w:pStyle w:val="Heading2"/>
      </w:pPr>
      <w:r>
        <w:t xml:space="preserve">Case Study: The Role of Translator Interpreter in Mumbai’s Legal Sector</w:t>
      </w:r>
    </w:p>
    <w:p>
      <w:pPr>
        <w:pStyle w:val="FirstParagraph"/>
      </w:pPr>
      <w:r>
        <w:t xml:space="preserve">This Master Thesis presents a detailed case study of a</w:t>
      </w:r>
      <w:r>
        <w:t xml:space="preserve"> </w:t>
      </w:r>
      <w:r>
        <w:rPr>
          <w:bCs/>
          <w:b/>
        </w:rPr>
        <w:t xml:space="preserve">Translator Interpreter</w:t>
      </w:r>
      <w:r>
        <w:t xml:space="preserve"> </w:t>
      </w:r>
      <w:r>
        <w:t xml:space="preserve">working on a high-profile land dispute involving Marathi-speaking farmers in the Dharavi slum area. The interpreter had to navigate complex legal jargon, ensure accuracy in translating official documents, and maintain impartiality during court proceedings. The case underscores the need for specialized training programs for</w:t>
      </w:r>
      <w:r>
        <w:t xml:space="preserve"> </w:t>
      </w:r>
      <w:r>
        <w:rPr>
          <w:bCs/>
          <w:b/>
        </w:rPr>
        <w:t xml:space="preserve">Translator Interpreters</w:t>
      </w:r>
      <w:r>
        <w:t xml:space="preserve"> </w:t>
      </w:r>
      <w:r>
        <w:t xml:space="preserve">in</w:t>
      </w:r>
      <w:r>
        <w:t xml:space="preserve"> </w:t>
      </w:r>
      <w:r>
        <w:rPr>
          <w:bCs/>
          <w:b/>
        </w:rPr>
        <w:t xml:space="preserve">Mumbai</w:t>
      </w:r>
      <w:r>
        <w:t xml:space="preserve">, particularly those dealing with legal or technical fields.</w:t>
      </w:r>
    </w:p>
    <w:bookmarkEnd w:id="25"/>
    <w:bookmarkStart w:id="26" w:name="challenges-and-recommendations"/>
    <w:p>
      <w:pPr>
        <w:pStyle w:val="Heading2"/>
      </w:pPr>
      <w:r>
        <w:t xml:space="preserve">Challenges and Recommendations</w:t>
      </w:r>
    </w:p>
    <w:p>
      <w:pPr>
        <w:numPr>
          <w:ilvl w:val="0"/>
          <w:numId w:val="1002"/>
        </w:numPr>
        <w:pStyle w:val="Compact"/>
      </w:pPr>
      <w:r>
        <w:rPr>
          <w:iCs/>
          <w:i/>
        </w:rPr>
        <w:t xml:space="preserve">Lack of Standardization:</w:t>
      </w:r>
      <w:r>
        <w:t xml:space="preserve"> </w:t>
      </w:r>
      <w:r>
        <w:t xml:space="preserve">There is no centralized certification body for</w:t>
      </w:r>
      <w:r>
        <w:t xml:space="preserve"> </w:t>
      </w:r>
      <w:r>
        <w:rPr>
          <w:bCs/>
          <w:b/>
        </w:rPr>
        <w:t xml:space="preserve">Translator Interpreters</w:t>
      </w:r>
      <w:r>
        <w:t xml:space="preserve"> </w:t>
      </w:r>
      <w:r>
        <w:t xml:space="preserve">in India, leading to inconsistencies in quality. This Master Thesis recommends establishing a Mumbai-specific certification program endorsed by the IITI.</w:t>
      </w:r>
    </w:p>
    <w:p>
      <w:pPr>
        <w:numPr>
          <w:ilvl w:val="0"/>
          <w:numId w:val="1002"/>
        </w:numPr>
        <w:pStyle w:val="Compact"/>
      </w:pPr>
      <w:r>
        <w:rPr>
          <w:iCs/>
          <w:i/>
        </w:rPr>
        <w:t xml:space="preserve">Cultural Biases:</w:t>
      </w:r>
      <w:r>
        <w:t xml:space="preserve"> </w:t>
      </w:r>
      <w:r>
        <w:t xml:space="preserve">Some interpreters may unconsciously favor one language or dialect over others, risking misinterpretation. The thesis advocates for cultural sensitivity training as part of professional development courses.</w:t>
      </w:r>
    </w:p>
    <w:p>
      <w:pPr>
        <w:numPr>
          <w:ilvl w:val="0"/>
          <w:numId w:val="1002"/>
        </w:numPr>
        <w:pStyle w:val="Compact"/>
      </w:pPr>
      <w:r>
        <w:t xml:space="preserve">Tech Integration:** Leveraging AI-driven translation tools can supplement the work of human</w:t>
      </w:r>
      <w:r>
        <w:t xml:space="preserve"> </w:t>
      </w:r>
      <w:r>
        <w:rPr>
          <w:bCs/>
          <w:b/>
        </w:rPr>
        <w:t xml:space="preserve">Translator Interpreters</w:t>
      </w:r>
      <w:r>
        <w:t xml:space="preserve">, but these tools require fine-tuning to account for regional dialects and sociolects unique to Mumbai.</w:t>
      </w:r>
    </w:p>
    <w:bookmarkEnd w:id="26"/>
    <w:bookmarkStart w:id="27" w:name="conclusion"/>
    <w:p>
      <w:pPr>
        <w:pStyle w:val="Heading2"/>
      </w:pPr>
      <w:r>
        <w:t xml:space="preserve">Conclusion</w:t>
      </w:r>
    </w:p>
    <w:p>
      <w:pPr>
        <w:pStyle w:val="FirstParagraph"/>
      </w:pPr>
      <w:r>
        <w:t xml:space="preserve">In conclusion, this Master Thesis underscores the indispensable role of a</w:t>
      </w:r>
      <w:r>
        <w:t xml:space="preserve"> </w:t>
      </w:r>
      <w:r>
        <w:rPr>
          <w:bCs/>
          <w:b/>
        </w:rPr>
        <w:t xml:space="preserve">Translator Interpreter</w:t>
      </w:r>
      <w:r>
        <w:t xml:space="preserve"> </w:t>
      </w:r>
      <w:r>
        <w:t xml:space="preserve">in</w:t>
      </w:r>
      <w:r>
        <w:t xml:space="preserve"> </w:t>
      </w:r>
      <w:r>
        <w:rPr>
          <w:bCs/>
          <w:b/>
        </w:rPr>
        <w:t xml:space="preserve">Mumbai, India</w:t>
      </w:r>
      <w:r>
        <w:t xml:space="preserve">, where linguistic diversity is both a challenge and an opportunity. By addressing gaps in training, standardization, and cultural competence, Mumbai can position itself as a global leader in professional translation services. Future research should focus on expanding the scope of this study to other Indian cities and exploring the long-term impact of AI on the profession.</w:t>
      </w:r>
    </w:p>
    <w:bookmarkEnd w:id="27"/>
    <w:bookmarkStart w:id="28" w:name="references"/>
    <w:p>
      <w:pPr>
        <w:pStyle w:val="Heading2"/>
      </w:pPr>
      <w:r>
        <w:t xml:space="preserve">References</w:t>
      </w:r>
    </w:p>
    <w:p>
      <w:pPr>
        <w:pStyle w:val="FirstParagraph"/>
      </w:pPr>
      <w:r>
        <w:t xml:space="preserve">Rajeshwari Jain (2018). *Linguistic Diversity and Translation Practices in Mumbai*. Journal of South Asian Studies, 41(3), 567-589.</w:t>
      </w:r>
      <w:r>
        <w:br/>
      </w:r>
      <w:r>
        <w:t xml:space="preserve">Indian Institute of Translation and Interpretation (IITI). *Annual Report: 2022-2023*.</w:t>
      </w:r>
      <w:r>
        <w:br/>
      </w:r>
      <w:r>
        <w:t xml:space="preserve">Tata Medical Centre. *Patient Communication and Outcomes Report* (Internal Document,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India Mumbai</dc:title>
  <dc:creator/>
  <dc:language>en</dc:language>
  <cp:keywords/>
  <dcterms:created xsi:type="dcterms:W3CDTF">2026-04-29T21:50:02Z</dcterms:created>
  <dcterms:modified xsi:type="dcterms:W3CDTF">2026-04-29T21:50:02Z</dcterms:modified>
</cp:coreProperties>
</file>

<file path=docProps/custom.xml><?xml version="1.0" encoding="utf-8"?>
<Properties xmlns="http://schemas.openxmlformats.org/officeDocument/2006/custom-properties" xmlns:vt="http://schemas.openxmlformats.org/officeDocument/2006/docPropsVTypes"/>
</file>