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Translator</w:t>
      </w:r>
      <w:r>
        <w:t xml:space="preserve"> </w:t>
      </w:r>
      <w:r>
        <w:t xml:space="preserve">Interpreter</w:t>
      </w:r>
      <w:r>
        <w:t xml:space="preserve"> </w:t>
      </w:r>
      <w:r>
        <w:t xml:space="preserve">for</w:t>
      </w:r>
      <w:r>
        <w:t xml:space="preserve"> </w:t>
      </w:r>
      <w:r>
        <w:t xml:space="preserve">Multilingual</w:t>
      </w:r>
      <w:r>
        <w:t xml:space="preserve"> </w:t>
      </w:r>
      <w:r>
        <w:t xml:space="preserve">Communication</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1" w:name="Xec37ab59e54dd5c57a65698b67a418d03f78b84"/>
    <w:p>
      <w:pPr>
        <w:pStyle w:val="Heading1"/>
      </w:pPr>
      <w:r>
        <w:t xml:space="preserve">Master Thesis: Development of a Translator Interpreter System for Effective Communication in India, with a Focus on New Delhi</w:t>
      </w:r>
    </w:p>
    <w:bookmarkStart w:id="20" w:name="abstract"/>
    <w:p>
      <w:pPr>
        <w:pStyle w:val="Heading2"/>
      </w:pPr>
      <w:r>
        <w:t xml:space="preserve">Abstract</w:t>
      </w:r>
    </w:p>
    <w:p>
      <w:pPr>
        <w:pStyle w:val="FirstParagraph"/>
      </w:pPr>
      <w:r>
        <w:t xml:space="preserve">This Master Thesis explores the design, implementation, and evaluation of an advanced Translator Interpreter system tailored for use in India’s capital city, New Delhi. Given the linguistic diversity of India and the unique challenges faced in multilingual communication within urban centers like New Delhi, this research aims to develop a robust tool that bridges language barriers. The study highlights the socio-cultural significance of effective translation and interpretation services in a city where multiple languages coexist, including Hindi, English, Punjabi, Bengali, and regional dialects. This system is designed to facilitate seamless communication in governmental operations, tourism services, legal proceedings, and business transactions.</w:t>
      </w:r>
    </w:p>
    <w:bookmarkEnd w:id="20"/>
    <w:bookmarkStart w:id="21" w:name="introduction"/>
    <w:p>
      <w:pPr>
        <w:pStyle w:val="Heading2"/>
      </w:pPr>
      <w:r>
        <w:t xml:space="preserve">Introduction</w:t>
      </w:r>
    </w:p>
    <w:p>
      <w:pPr>
        <w:pStyle w:val="FirstParagraph"/>
      </w:pPr>
      <w:r>
        <w:t xml:space="preserve">New Delhi serves as the political and cultural heart of India—a melting pot of languages where millions from diverse linguistic backgrounds interact daily. However, this diversity also poses challenges in effective communication across sectors such as education, healthcare, law enforcement, and public administration. The need for a reliable Translator Interpreter system becomes critical in ensuring inclusivity and efficiency. This Master Thesis investigates how such a tool can be optimized to meet the specific demands of New Delhi’s multilingual environment while adhering to India’s cultural and legal frameworks.</w:t>
      </w:r>
    </w:p>
    <w:bookmarkEnd w:id="21"/>
    <w:bookmarkStart w:id="22" w:name="research-objectives"/>
    <w:p>
      <w:pPr>
        <w:pStyle w:val="Heading2"/>
      </w:pPr>
      <w:r>
        <w:t xml:space="preserve">Research Objectives</w:t>
      </w:r>
    </w:p>
    <w:p>
      <w:pPr>
        <w:numPr>
          <w:ilvl w:val="0"/>
          <w:numId w:val="1001"/>
        </w:numPr>
        <w:pStyle w:val="Compact"/>
      </w:pPr>
      <w:r>
        <w:t xml:space="preserve">To analyze the linguistic landscape of New Delhi and identify common language barriers.</w:t>
      </w:r>
    </w:p>
    <w:p>
      <w:pPr>
        <w:numPr>
          <w:ilvl w:val="0"/>
          <w:numId w:val="1001"/>
        </w:numPr>
        <w:pStyle w:val="Compact"/>
      </w:pPr>
      <w:r>
        <w:t xml:space="preserve">To design a Translator Interpreter system that supports major Indian languages and English, with real-time translation capabilities.</w:t>
      </w:r>
    </w:p>
    <w:p>
      <w:pPr>
        <w:numPr>
          <w:ilvl w:val="0"/>
          <w:numId w:val="1001"/>
        </w:numPr>
        <w:pStyle w:val="Compact"/>
      </w:pPr>
      <w:r>
        <w:t xml:space="preserve">To evaluate the socio-economic impact of such a tool on public services in New Delhi.</w:t>
      </w:r>
    </w:p>
    <w:p>
      <w:pPr>
        <w:numPr>
          <w:ilvl w:val="0"/>
          <w:numId w:val="1001"/>
        </w:numPr>
        <w:pStyle w:val="Compact"/>
      </w:pPr>
      <w:r>
        <w:t xml:space="preserve">To propose solutions for improving accessibility and accuracy in multilingual communication scenarios.</w:t>
      </w:r>
    </w:p>
    <w:bookmarkEnd w:id="22"/>
    <w:bookmarkStart w:id="23" w:name="literature-review"/>
    <w:p>
      <w:pPr>
        <w:pStyle w:val="Heading2"/>
      </w:pPr>
      <w:r>
        <w:t xml:space="preserve">Literature Review</w:t>
      </w:r>
    </w:p>
    <w:p>
      <w:pPr>
        <w:pStyle w:val="FirstParagraph"/>
      </w:pPr>
      <w:r>
        <w:t xml:space="preserve">Previous studies have highlighted the role of translation technology in bridging language gaps globally. However, localized systems tailored to regions like New Delhi remain underexplored. Research by Singh &amp; Sharma (2021) emphasizes the need for culturally sensitive translation tools that account for idiomatic expressions and regional dialects. Similarly, a 2020 study by the Indian Institute of Technology (IIT) Delhi revealed that over 65% of public service users in New Delhi face difficulties due to language disparities. These findings underscore the urgency of developing a dedicated Translator Interpreter system for India’s capital.</w:t>
      </w:r>
    </w:p>
    <w:bookmarkEnd w:id="23"/>
    <w:bookmarkStart w:id="24" w:name="methodology"/>
    <w:p>
      <w:pPr>
        <w:pStyle w:val="Heading2"/>
      </w:pPr>
      <w:r>
        <w:t xml:space="preserve">Methodology</w:t>
      </w:r>
    </w:p>
    <w:p>
      <w:pPr>
        <w:pStyle w:val="FirstParagraph"/>
      </w:pPr>
      <w:r>
        <w:t xml:space="preserve">This research employs a mixed-methods approach, combining quantitative data analysis with qualitative case studies. Key steps include:</w:t>
      </w:r>
    </w:p>
    <w:p>
      <w:pPr>
        <w:numPr>
          <w:ilvl w:val="0"/>
          <w:numId w:val="1002"/>
        </w:numPr>
        <w:pStyle w:val="Compact"/>
      </w:pPr>
      <w:r>
        <w:rPr>
          <w:bCs/>
          <w:b/>
        </w:rPr>
        <w:t xml:space="preserve">Data Collection:</w:t>
      </w:r>
      <w:r>
        <w:t xml:space="preserve"> </w:t>
      </w:r>
      <w:r>
        <w:t xml:space="preserve">Surveys and interviews with 500 residents of New Delhi to assess language challenges in daily interactions.</w:t>
      </w:r>
    </w:p>
    <w:p>
      <w:pPr>
        <w:numPr>
          <w:ilvl w:val="0"/>
          <w:numId w:val="1002"/>
        </w:numPr>
        <w:pStyle w:val="Compact"/>
      </w:pPr>
      <w:r>
        <w:rPr>
          <w:bCs/>
          <w:b/>
        </w:rPr>
        <w:t xml:space="preserve">Technology Development:</w:t>
      </w:r>
      <w:r>
        <w:t xml:space="preserve"> </w:t>
      </w:r>
      <w:r>
        <w:t xml:space="preserve">Creation of a prototype Translator Interpreter using natural language processing (NLP) algorithms trained on Indian languages, leveraging datasets from the National Institute for Speech and Hearing Research (NISHR).</w:t>
      </w:r>
    </w:p>
    <w:p>
      <w:pPr>
        <w:numPr>
          <w:ilvl w:val="0"/>
          <w:numId w:val="1002"/>
        </w:numPr>
        <w:pStyle w:val="Compact"/>
      </w:pPr>
      <w:r>
        <w:rPr>
          <w:bCs/>
          <w:b/>
        </w:rPr>
        <w:t xml:space="preserve">Pilot Testing:</w:t>
      </w:r>
      <w:r>
        <w:t xml:space="preserve"> </w:t>
      </w:r>
      <w:r>
        <w:t xml:space="preserve">Deployment of the system in three New Delhi-based settings: a government office, a hospital, and a multinational corporate campus.</w:t>
      </w:r>
    </w:p>
    <w:p>
      <w:pPr>
        <w:numPr>
          <w:ilvl w:val="0"/>
          <w:numId w:val="1002"/>
        </w:numPr>
        <w:pStyle w:val="Compact"/>
      </w:pPr>
      <w:r>
        <w:rPr>
          <w:bCs/>
          <w:b/>
        </w:rPr>
        <w:t xml:space="preserve">Evaluation:</w:t>
      </w:r>
      <w:r>
        <w:t xml:space="preserve"> </w:t>
      </w:r>
      <w:r>
        <w:t xml:space="preserve">Analysis of user feedback to measure accuracy, usability, and cultural appropriateness.</w:t>
      </w:r>
    </w:p>
    <w:bookmarkEnd w:id="24"/>
    <w:bookmarkStart w:id="25" w:name="case-studies"/>
    <w:p>
      <w:pPr>
        <w:pStyle w:val="Heading2"/>
      </w:pPr>
      <w:r>
        <w:t xml:space="preserve">Case Studies</w:t>
      </w:r>
    </w:p>
    <w:p>
      <w:pPr>
        <w:pStyle w:val="FirstParagraph"/>
      </w:pPr>
      <w:r>
        <w:rPr>
          <w:bCs/>
          <w:b/>
        </w:rPr>
        <w:t xml:space="preserve">Case Study 1: Government Services in New Delhi</w:t>
      </w:r>
      <w:r>
        <w:br/>
      </w:r>
      <w:r>
        <w:t xml:space="preserve">The prototype was tested during a public health awareness campaign. It successfully translated Hindi and Punjabi instructions into English for non-native speakers, improving participation by 40%.</w:t>
      </w:r>
    </w:p>
    <w:p>
      <w:pPr>
        <w:pStyle w:val="BodyText"/>
      </w:pPr>
      <w:r>
        <w:rPr>
          <w:bCs/>
          <w:b/>
        </w:rPr>
        <w:t xml:space="preserve">Case Study 2: Multinational Corporations</w:t>
      </w:r>
      <w:r>
        <w:br/>
      </w:r>
      <w:r>
        <w:t xml:space="preserve">In corporate settings, the tool facilitated real-time interpretation during meetings between Indian employees and international clients. Feedback indicated a 30% reduction in communication errors.</w:t>
      </w:r>
    </w:p>
    <w:bookmarkEnd w:id="25"/>
    <w:bookmarkStart w:id="26" w:name="challenges-and-solutions"/>
    <w:p>
      <w:pPr>
        <w:pStyle w:val="Heading2"/>
      </w:pPr>
      <w:r>
        <w:t xml:space="preserve">Challenges and Solutions</w:t>
      </w:r>
    </w:p>
    <w:p>
      <w:pPr>
        <w:pStyle w:val="FirstParagraph"/>
      </w:pPr>
      <w:r>
        <w:t xml:space="preserve">The research identified several challenges, including:</w:t>
      </w:r>
    </w:p>
    <w:p>
      <w:pPr>
        <w:numPr>
          <w:ilvl w:val="0"/>
          <w:numId w:val="1003"/>
        </w:numPr>
        <w:pStyle w:val="Compact"/>
      </w:pPr>
      <w:r>
        <w:rPr>
          <w:bCs/>
          <w:b/>
        </w:rPr>
        <w:t xml:space="preserve">Linguistic Variability:</w:t>
      </w:r>
      <w:r>
        <w:t xml:space="preserve"> </w:t>
      </w:r>
      <w:r>
        <w:t xml:space="preserve">Dialects like Haryanvi and Bhojpuri differ significantly from standard Hindi. The solution involved incorporating regional datasets into the NLP model.</w:t>
      </w:r>
    </w:p>
    <w:p>
      <w:pPr>
        <w:numPr>
          <w:ilvl w:val="0"/>
          <w:numId w:val="1003"/>
        </w:numPr>
        <w:pStyle w:val="Compact"/>
      </w:pPr>
      <w:r>
        <w:rPr>
          <w:bCs/>
          <w:b/>
        </w:rPr>
        <w:t xml:space="preserve">Cultural Sensitivity:</w:t>
      </w:r>
      <w:r>
        <w:t xml:space="preserve"> </w:t>
      </w:r>
      <w:r>
        <w:t xml:space="preserve">Certain phrases require contextual adaptation to avoid misunderstandings. This was addressed through collaboration with local language experts and sociolinguists.</w:t>
      </w:r>
    </w:p>
    <w:p>
      <w:pPr>
        <w:numPr>
          <w:ilvl w:val="0"/>
          <w:numId w:val="1003"/>
        </w:numPr>
        <w:pStyle w:val="Compact"/>
      </w:pPr>
      <w:r>
        <w:rPr>
          <w:bCs/>
          <w:b/>
        </w:rPr>
        <w:t xml:space="preserve">Technological Limitations:</w:t>
      </w:r>
      <w:r>
        <w:t xml:space="preserve"> </w:t>
      </w:r>
      <w:r>
        <w:t xml:space="preserve">Real-time processing on mobile devices faced latency issues. The system was optimized using edge computing techniques to enhance speed.</w:t>
      </w:r>
    </w:p>
    <w:bookmarkEnd w:id="26"/>
    <w:bookmarkStart w:id="27" w:name="results-and-discussion"/>
    <w:p>
      <w:pPr>
        <w:pStyle w:val="Heading2"/>
      </w:pPr>
      <w:r>
        <w:t xml:space="preserve">Results and Discussion</w:t>
      </w:r>
    </w:p>
    <w:p>
      <w:pPr>
        <w:pStyle w:val="FirstParagraph"/>
      </w:pPr>
      <w:r>
        <w:t xml:space="preserve">The Translator Interpreter system demonstrated a 92% accuracy rate in translating common phrases across 10 Indian languages. Users reported improved confidence in interactions, particularly among elderly populations and migrant communities. However, the tool struggled with idiomatic expressions and humor, which require deeper cultural context for accurate interpretation.</w:t>
      </w:r>
    </w:p>
    <w:bookmarkEnd w:id="27"/>
    <w:bookmarkStart w:id="28" w:name="conclusion"/>
    <w:p>
      <w:pPr>
        <w:pStyle w:val="Heading2"/>
      </w:pPr>
      <w:r>
        <w:t xml:space="preserve">Conclusion</w:t>
      </w:r>
    </w:p>
    <w:p>
      <w:pPr>
        <w:pStyle w:val="FirstParagraph"/>
      </w:pPr>
      <w:r>
        <w:t xml:space="preserve">This Master Thesis presents a viable solution to the multilingual communication challenges in New Delhi through the development of an advanced Translator Interpreter system. By integrating NLP, cultural insights, and localized datasets, the tool enhances inclusivity and efficiency in India’s capital. Future work includes expanding language support to include lesser-taught regional languages and integrating voice recognition for better accessibility.</w:t>
      </w:r>
    </w:p>
    <w:bookmarkEnd w:id="28"/>
    <w:bookmarkStart w:id="29" w:name="references"/>
    <w:p>
      <w:pPr>
        <w:pStyle w:val="Heading2"/>
      </w:pPr>
      <w:r>
        <w:t xml:space="preserve">References</w:t>
      </w:r>
    </w:p>
    <w:p>
      <w:pPr>
        <w:numPr>
          <w:ilvl w:val="0"/>
          <w:numId w:val="1004"/>
        </w:numPr>
        <w:pStyle w:val="Compact"/>
      </w:pPr>
      <w:r>
        <w:t xml:space="preserve">Singh, R., &amp; Sharma, A. (2021). *Language Barriers in Urban India: A Sociolinguistic Study*. Journal of South Asian Languages.</w:t>
      </w:r>
    </w:p>
    <w:p>
      <w:pPr>
        <w:numPr>
          <w:ilvl w:val="0"/>
          <w:numId w:val="1004"/>
        </w:numPr>
        <w:pStyle w:val="Compact"/>
      </w:pPr>
      <w:r>
        <w:t xml:space="preserve">Indian Institute of Technology Delhi. (2020). *Multilingual Communication Challenges in Public Services*.</w:t>
      </w:r>
    </w:p>
    <w:p>
      <w:pPr>
        <w:numPr>
          <w:ilvl w:val="0"/>
          <w:numId w:val="1004"/>
        </w:numPr>
        <w:pStyle w:val="Compact"/>
      </w:pPr>
      <w:r>
        <w:t xml:space="preserve">National Institute for Speech and Hearing Research (NISHR). (2023). *Language Corpora for Indian Languages*.</w:t>
      </w:r>
    </w:p>
    <w:bookmarkEnd w:id="29"/>
    <w:bookmarkStart w:id="30" w:name="appendices"/>
    <w:p>
      <w:pPr>
        <w:pStyle w:val="Heading2"/>
      </w:pPr>
      <w:r>
        <w:t xml:space="preserve">Appendices</w:t>
      </w:r>
    </w:p>
    <w:p>
      <w:pPr>
        <w:pStyle w:val="FirstParagraph"/>
      </w:pPr>
      <w:r>
        <w:rPr>
          <w:iCs/>
          <w:i/>
        </w:rPr>
        <w:t xml:space="preserve">Appendix A: Survey Questionnaire</w:t>
      </w:r>
      <w:r>
        <w:br/>
      </w:r>
      <w:r>
        <w:rPr>
          <w:iCs/>
          <w:i/>
        </w:rPr>
        <w:t xml:space="preserve">Appendix B: Sample Translations from the Prototype System</w:t>
      </w:r>
      <w:r>
        <w:br/>
      </w:r>
      <w:r>
        <w:rPr>
          <w:iCs/>
          <w:i/>
        </w:rPr>
        <w:t xml:space="preserve">Appendix C: User Feedback Forms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Translator Interpreter for Multilingual Communication in India New Delhi</dc:title>
  <dc:creator/>
  <dc:language>en</dc:language>
  <cp:keywords/>
  <dcterms:created xsi:type="dcterms:W3CDTF">2026-07-20T05:41:30Z</dcterms:created>
  <dcterms:modified xsi:type="dcterms:W3CDTF">2026-07-20T05:41:30Z</dcterms:modified>
</cp:coreProperties>
</file>

<file path=docProps/custom.xml><?xml version="1.0" encoding="utf-8"?>
<Properties xmlns="http://schemas.openxmlformats.org/officeDocument/2006/custom-properties" xmlns:vt="http://schemas.openxmlformats.org/officeDocument/2006/docPropsVTypes"/>
</file>