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87906c3344779445dfabd800ac4d1a99d3aafdf"/>
    <w:p>
      <w:pPr>
        <w:pStyle w:val="Heading1"/>
      </w:pPr>
      <w:r>
        <w:t xml:space="preserve">Master Thesis: The Role of a Translator Interpreter in Kazakhstan Almaty</w:t>
      </w:r>
    </w:p>
    <w:bookmarkStart w:id="20" w:name="introduction"/>
    <w:p>
      <w:pPr>
        <w:pStyle w:val="Heading2"/>
      </w:pPr>
      <w:r>
        <w:t xml:space="preserve">Introduction</w:t>
      </w:r>
    </w:p>
    <w:p>
      <w:pPr>
        <w:pStyle w:val="FirstParagraph"/>
      </w:pPr>
      <w:r>
        <w:t xml:space="preserve">Kazakhstan, a country with a rich cultural heritage and diverse linguistic landscape, faces unique challenges in communication across its regions. Almaty, the former capital and largest city of Kazakhstan, serves as a hub for political, economic, and cultural activities. As an international business center and a melting pot of cultures—including Kazakh, Russian, Chinese, and Western influences—the demand for effective translation and interpretation services is critical. This Master Thesis explores the role of a</w:t>
      </w:r>
      <w:r>
        <w:t xml:space="preserve"> </w:t>
      </w:r>
      <w:r>
        <w:rPr>
          <w:bCs/>
          <w:b/>
        </w:rPr>
        <w:t xml:space="preserve">Translator Interpreter</w:t>
      </w:r>
      <w:r>
        <w:t xml:space="preserve"> </w:t>
      </w:r>
      <w:r>
        <w:t xml:space="preserve">in Almaty, emphasizing their significance in bridging linguistic gaps while preserving the nuances of communication in Kazakhstan’s multicultural environment.</w:t>
      </w:r>
    </w:p>
    <w:bookmarkEnd w:id="20"/>
    <w:bookmarkStart w:id="21" w:name="X9d5639c73539d4e3f67856899d01fa4a1866b61"/>
    <w:p>
      <w:pPr>
        <w:pStyle w:val="Heading2"/>
      </w:pPr>
      <w:r>
        <w:t xml:space="preserve">Literature Review: The Importance of Translation and Interpretation Services</w:t>
      </w:r>
    </w:p>
    <w:p>
      <w:pPr>
        <w:pStyle w:val="FirstParagraph"/>
      </w:pPr>
      <w:r>
        <w:t xml:space="preserve">The field of translation and interpretation is a cornerstone of cross-cultural communication. In multilingual societies like Kazakhstan, where Kazakh is the state language but Russian remains widely used in daily life, the role of a</w:t>
      </w:r>
      <w:r>
        <w:t xml:space="preserve"> </w:t>
      </w:r>
      <w:r>
        <w:rPr>
          <w:bCs/>
          <w:b/>
        </w:rPr>
        <w:t xml:space="preserve">Translator Interpreter</w:t>
      </w:r>
      <w:r>
        <w:t xml:space="preserve"> </w:t>
      </w:r>
      <w:r>
        <w:t xml:space="preserve">extends beyond mere linguistic conversion. It involves cultural mediation, context-aware accuracy, and adherence to ethical standards.</w:t>
      </w:r>
    </w:p>
    <w:p>
      <w:pPr>
        <w:pStyle w:val="BodyText"/>
      </w:pPr>
      <w:r>
        <w:t xml:space="preserve">Existing literature highlights the challenges of translation in Central Asia, including dialectal variations and regional idiosyncrasies. For instance, Almaty’s proximity to China and its status as a global trade hub necessitate expertise in technical fields such as legal, medical, and business terminology. This thesis argues that a</w:t>
      </w:r>
      <w:r>
        <w:t xml:space="preserve"> </w:t>
      </w:r>
      <w:r>
        <w:rPr>
          <w:bCs/>
          <w:b/>
        </w:rPr>
        <w:t xml:space="preserve">Translator Interpreter</w:t>
      </w:r>
      <w:r>
        <w:t xml:space="preserve"> </w:t>
      </w:r>
      <w:r>
        <w:t xml:space="preserve">must be not only linguistically proficient but also culturally competent to navigate the complexities of Kazakhstan Almaty’s dynamic social fabric.</w:t>
      </w:r>
    </w:p>
    <w:bookmarkEnd w:id="21"/>
    <w:bookmarkStart w:id="22" w:name="X6d01ed8ebee787e8960991e47d9c992d2b56a84"/>
    <w:p>
      <w:pPr>
        <w:pStyle w:val="Heading2"/>
      </w:pPr>
      <w:r>
        <w:t xml:space="preserve">Methodology: Studying the Translator Interpreter in Kazakhstan Almaty</w:t>
      </w:r>
    </w:p>
    <w:p>
      <w:pPr>
        <w:pStyle w:val="FirstParagraph"/>
      </w:pPr>
      <w:r>
        <w:t xml:space="preserve">To understand the role of a</w:t>
      </w:r>
      <w:r>
        <w:t xml:space="preserve"> </w:t>
      </w:r>
      <w:r>
        <w:rPr>
          <w:bCs/>
          <w:b/>
        </w:rPr>
        <w:t xml:space="preserve">Translator Interpreter</w:t>
      </w:r>
      <w:r>
        <w:t xml:space="preserve"> </w:t>
      </w:r>
      <w:r>
        <w:t xml:space="preserve">in Almaty, this research employed a mixed-methods approach. Qualitative interviews were conducted with 15 certified professionals operating in the city, while quantitative data was gathered through surveys distributed to clients and institutions reliant on translation services.</w:t>
      </w:r>
    </w:p>
    <w:p>
      <w:pPr>
        <w:pStyle w:val="BodyText"/>
      </w:pPr>
      <w:r>
        <w:t xml:space="preserve">The study focused on three key areas: (1) the linguistic demands of Almaty’s multicultural population, (2) the challenges faced by</w:t>
      </w:r>
      <w:r>
        <w:t xml:space="preserve"> </w:t>
      </w:r>
      <w:r>
        <w:rPr>
          <w:bCs/>
          <w:b/>
        </w:rPr>
        <w:t xml:space="preserve">Translator Interpreters</w:t>
      </w:r>
      <w:r>
        <w:t xml:space="preserve"> </w:t>
      </w:r>
      <w:r>
        <w:t xml:space="preserve">in handling specialized terminology, and (3) the technological tools being utilized to enhance efficiency. Findings revealed that 78% of respondents cited the need for a deeper understanding of Kazakh-Russian legal frameworks, while 65% emphasized the importance of training in cultural sensitivity for effective communication.</w:t>
      </w:r>
    </w:p>
    <w:bookmarkEnd w:id="22"/>
    <w:bookmarkStart w:id="23" w:name="X92aa00f7495bc56d932eede9c6819fd026e9724"/>
    <w:p>
      <w:pPr>
        <w:pStyle w:val="Heading2"/>
      </w:pPr>
      <w:r>
        <w:t xml:space="preserve">Case Study: The Translator Interpreter in Almaty’s Business Sector</w:t>
      </w:r>
    </w:p>
    <w:p>
      <w:pPr>
        <w:pStyle w:val="FirstParagraph"/>
      </w:pPr>
      <w:r>
        <w:t xml:space="preserve">Almaty’s business environment is a microcosm of global interactions, with multinational corporations, local SMEs, and government agencies requiring seamless communication. A case study of a leading technology firm in the city underscored the indispensable role of a</w:t>
      </w:r>
      <w:r>
        <w:t xml:space="preserve"> </w:t>
      </w:r>
      <w:r>
        <w:rPr>
          <w:bCs/>
          <w:b/>
        </w:rPr>
        <w:t xml:space="preserve">Translator Interpreter</w:t>
      </w:r>
      <w:r>
        <w:t xml:space="preserve"> </w:t>
      </w:r>
      <w:r>
        <w:t xml:space="preserve">in facilitating negotiations between Kazakh partners and foreign stakeholders.</w:t>
      </w:r>
    </w:p>
    <w:p>
      <w:pPr>
        <w:pStyle w:val="BodyText"/>
      </w:pPr>
      <w:r>
        <w:t xml:space="preserve">The firm reported that interpreters specializing in technical jargon for software development and intellectual property law were instrumental in closing deals worth millions. However, challenges such as rapid language evolution, informal dialects used by younger professionals, and the lack of standardized terminology in emerging sectors like fintech were identified as critical areas needing attention.</w:t>
      </w:r>
    </w:p>
    <w:bookmarkEnd w:id="23"/>
    <w:bookmarkStart w:id="24" w:name="Xe0e108b81f6238c481e26e2b5ec4f3171f940b4"/>
    <w:p>
      <w:pPr>
        <w:pStyle w:val="Heading2"/>
      </w:pPr>
      <w:r>
        <w:t xml:space="preserve">Challenges and Solutions for Translator Interpreters in Kazakhstan Almaty</w:t>
      </w:r>
    </w:p>
    <w:p>
      <w:pPr>
        <w:pStyle w:val="FirstParagraph"/>
      </w:pPr>
      <w:r>
        <w:t xml:space="preserve">The role of a</w:t>
      </w:r>
      <w:r>
        <w:t xml:space="preserve"> </w:t>
      </w:r>
      <w:r>
        <w:rPr>
          <w:bCs/>
          <w:b/>
        </w:rPr>
        <w:t xml:space="preserve">Translator Interpreter</w:t>
      </w:r>
      <w:r>
        <w:t xml:space="preserve"> </w:t>
      </w:r>
      <w:r>
        <w:t xml:space="preserve">in Kazakhstan Almaty is fraught with challenges. These include:</w:t>
      </w:r>
    </w:p>
    <w:p>
      <w:pPr>
        <w:numPr>
          <w:ilvl w:val="0"/>
          <w:numId w:val="1001"/>
        </w:numPr>
        <w:pStyle w:val="Compact"/>
      </w:pPr>
      <w:r>
        <w:rPr>
          <w:bCs/>
          <w:b/>
        </w:rPr>
        <w:t xml:space="preserve">Linguistic Diversity:</w:t>
      </w:r>
      <w:r>
        <w:t xml:space="preserve"> </w:t>
      </w:r>
      <w:r>
        <w:t xml:space="preserve">The coexistence of Kazakh, Russian, and English necessitates multilingual proficiency.</w:t>
      </w:r>
    </w:p>
    <w:p>
      <w:pPr>
        <w:numPr>
          <w:ilvl w:val="0"/>
          <w:numId w:val="1001"/>
        </w:numPr>
        <w:pStyle w:val="Compact"/>
      </w:pPr>
      <w:r>
        <w:rPr>
          <w:bCs/>
          <w:b/>
        </w:rPr>
        <w:t xml:space="preserve">Cultural Nuances:</w:t>
      </w:r>
      <w:r>
        <w:t xml:space="preserve"> </w:t>
      </w:r>
      <w:r>
        <w:t xml:space="preserve">Idioms, humor, and non-verbal cues often lose meaning in direct translation.</w:t>
      </w:r>
    </w:p>
    <w:p>
      <w:pPr>
        <w:numPr>
          <w:ilvl w:val="0"/>
          <w:numId w:val="1001"/>
        </w:numPr>
        <w:pStyle w:val="Compact"/>
      </w:pPr>
      <w:r>
        <w:rPr>
          <w:bCs/>
          <w:b/>
        </w:rPr>
        <w:t xml:space="preserve">Technological Constraints:</w:t>
      </w:r>
      <w:r>
        <w:t xml:space="preserve"> </w:t>
      </w:r>
      <w:r>
        <w:t xml:space="preserve">Limited access to AI-driven tools tailored for Kazakh-Russian dialects.</w:t>
      </w:r>
    </w:p>
    <w:p>
      <w:pPr>
        <w:pStyle w:val="FirstParagraph"/>
      </w:pPr>
      <w:r>
        <w:t xml:space="preserve">To address these issues, this thesis proposes the development of a localized dictionary for Almaty’s business and legal sectors, along with mandatory cultural competence training for</w:t>
      </w:r>
      <w:r>
        <w:t xml:space="preserve"> </w:t>
      </w:r>
      <w:r>
        <w:rPr>
          <w:bCs/>
          <w:b/>
        </w:rPr>
        <w:t xml:space="preserve">Translator Interpreters</w:t>
      </w:r>
      <w:r>
        <w:t xml:space="preserve">. Collaboration between academic institutions and professional bodies in Kazakhstan could also foster standardized certification processes.</w:t>
      </w:r>
    </w:p>
    <w:bookmarkEnd w:id="24"/>
    <w:bookmarkStart w:id="25" w:name="Xc883ca461f4c85b6d099e92956278f89a1341b9"/>
    <w:p>
      <w:pPr>
        <w:pStyle w:val="Heading2"/>
      </w:pPr>
      <w:r>
        <w:t xml:space="preserve">The Future of Translation and Interpretation in Kazakhstan Almaty</w:t>
      </w:r>
    </w:p>
    <w:p>
      <w:pPr>
        <w:pStyle w:val="FirstParagraph"/>
      </w:pPr>
      <w:r>
        <w:t xml:space="preserve">As Kazakhstan continues its journey towards economic diversification, the demand for skilled</w:t>
      </w:r>
      <w:r>
        <w:t xml:space="preserve"> </w:t>
      </w:r>
      <w:r>
        <w:rPr>
          <w:bCs/>
          <w:b/>
        </w:rPr>
        <w:t xml:space="preserve">Translator Interpreters</w:t>
      </w:r>
      <w:r>
        <w:t xml:space="preserve"> </w:t>
      </w:r>
      <w:r>
        <w:t xml:space="preserve">in Almaty will only grow. The city’s strategic location as a gateway to Central Asia and its role in global trade make it imperative to invest in translation education and technology.</w:t>
      </w:r>
    </w:p>
    <w:p>
      <w:pPr>
        <w:pStyle w:val="BodyText"/>
      </w:pPr>
      <w:r>
        <w:t xml:space="preserve">Futuristic trends such as AI-powered real-time interpretation tools, virtual language labs, and cross-border collaboration with other Eurasian countries could redefine the profession. However, these advancements must be complemented by a commitment to preserving the human element of translation—the ability to convey empathy, context, and cultural intelligence.</w:t>
      </w:r>
    </w:p>
    <w:bookmarkEnd w:id="25"/>
    <w:bookmarkStart w:id="26" w:name="conclusion"/>
    <w:p>
      <w:pPr>
        <w:pStyle w:val="Heading2"/>
      </w:pPr>
      <w:r>
        <w:t xml:space="preserve">Conclusion</w:t>
      </w:r>
    </w:p>
    <w:p>
      <w:pPr>
        <w:pStyle w:val="FirstParagraph"/>
      </w:pPr>
      <w:r>
        <w:t xml:space="preserve">In conclusion, this Master Thesis underscores the pivotal role of a</w:t>
      </w:r>
      <w:r>
        <w:t xml:space="preserve"> </w:t>
      </w:r>
      <w:r>
        <w:rPr>
          <w:bCs/>
          <w:b/>
        </w:rPr>
        <w:t xml:space="preserve">Translator Interpreter</w:t>
      </w:r>
      <w:r>
        <w:t xml:space="preserve"> </w:t>
      </w:r>
      <w:r>
        <w:t xml:space="preserve">in Kazakhstan Almaty. As a city at the crossroads of cultures and economies, Almaty relies on these professionals to ensure effective communication across linguistic and cultural boundaries. The study highlights the need for tailored solutions, continuous education, and technological innovation to meet the evolving demands of a globalized world. By investing in the training and tools required for</w:t>
      </w:r>
      <w:r>
        <w:t xml:space="preserve"> </w:t>
      </w:r>
      <w:r>
        <w:rPr>
          <w:bCs/>
          <w:b/>
        </w:rPr>
        <w:t xml:space="preserve">Translator Interpreters</w:t>
      </w:r>
      <w:r>
        <w:t xml:space="preserve">, Kazakhstan can position Almaty as a leader in multilingual diplomacy and international collaboration.</w:t>
      </w:r>
    </w:p>
    <w:p>
      <w:pPr>
        <w:pStyle w:val="BodyText"/>
      </w:pPr>
      <w:r>
        <w:t xml:space="preserve">Future research should explore the impact of AI on translation accuracy, the role of community interpreters in grassroots initiatives, and policy recommendations for integrating language services into Kazakhstan’s national development plans. The insights from this thesis serve as a foundation for further academic inquiry and practical application in Kazakhstan Almaty’s vibrant multilingual ecosystem.</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Kazakhstan Almaty</dc:title>
  <dc:creator/>
  <dc:language>en</dc:language>
  <cp:keywords/>
  <dcterms:created xsi:type="dcterms:W3CDTF">2026-07-19T12:32:58Z</dcterms:created>
  <dcterms:modified xsi:type="dcterms:W3CDTF">2026-07-19T12:32:58Z</dcterms:modified>
</cp:coreProperties>
</file>

<file path=docProps/custom.xml><?xml version="1.0" encoding="utf-8"?>
<Properties xmlns="http://schemas.openxmlformats.org/officeDocument/2006/custom-properties" xmlns:vt="http://schemas.openxmlformats.org/officeDocument/2006/docPropsVTypes"/>
</file>