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Peru</w:t>
      </w:r>
      <w:r>
        <w:t xml:space="preserve"> </w:t>
      </w:r>
      <w:r>
        <w:t xml:space="preserve">Lima</w:t>
      </w:r>
    </w:p>
    <w:p>
      <w:pPr>
        <w:pStyle w:val="FirstParagraph"/>
      </w:pPr>
      <w:r>
        <w:t xml:space="preserve">```html</w:t>
      </w:r>
    </w:p>
    <w:bookmarkStart w:id="28" w:name="X2ceef2dd13950b9616150ad267860bca413fc30"/>
    <w:p>
      <w:pPr>
        <w:pStyle w:val="Heading1"/>
      </w:pPr>
      <w:r>
        <w:t xml:space="preserve">Master Thesis: Development of a Translator Interpreter for Use in Peru, Lima</w:t>
      </w:r>
    </w:p>
    <w:bookmarkStart w:id="20" w:name="abstract"/>
    <w:p>
      <w:pPr>
        <w:pStyle w:val="Heading2"/>
      </w:pPr>
      <w:r>
        <w:t xml:space="preserve">Abstract</w:t>
      </w:r>
    </w:p>
    <w:p>
      <w:pPr>
        <w:pStyle w:val="FirstParagraph"/>
      </w:pPr>
      <w:r>
        <w:t xml:space="preserve">This Master Thesis explores the design and implementation of a specialized translator interpreter tailored for use in Peru, particularly in Lima. The study addresses the linguistic and cultural challenges unique to Lima’s multilingual environment, where Spanish coexists with indigenous languages such as Quechua and Aymara. The proposed system integrates advanced Natural Language Processing (NLP) algorithms with regional dialects to facilitate seamless communication across diverse populations. This document outlines the technical framework, empirical validation, and practical applications of the translator interpreter in Lima’s socio-cultural context.</w:t>
      </w:r>
    </w:p>
    <w:bookmarkEnd w:id="20"/>
    <w:bookmarkStart w:id="21" w:name="introduction"/>
    <w:p>
      <w:pPr>
        <w:pStyle w:val="Heading2"/>
      </w:pPr>
      <w:r>
        <w:t xml:space="preserve">Introduction</w:t>
      </w:r>
    </w:p>
    <w:p>
      <w:pPr>
        <w:pStyle w:val="FirstParagraph"/>
      </w:pPr>
      <w:r>
        <w:t xml:space="preserve">Lima, as the capital of Peru and a hub of economic activity, is home to a rich tapestry of languages and cultures. However, the coexistence of Spanish with indigenous languages poses significant barriers to effective communication in critical sectors such as healthcare, education, legal services, and tourism. The development of an AI-powered translator interpreter for Lima is not merely a technological endeavor but also a socio-cultural imperative that aligns with Peru’s national policies on linguistic inclusivity and digital transformation.</w:t>
      </w:r>
    </w:p>
    <w:p>
      <w:pPr>
        <w:pStyle w:val="BodyText"/>
      </w:pPr>
      <w:r>
        <w:t xml:space="preserve">This Master Thesis investigates the feasibility of creating a multilingual translator interpreter system optimized for Lima’s unique linguistic landscape. The research emphasizes the importance of preserving indigenous languages while ensuring accessibility for non-Spanish speakers in urban and rural settings within Peru.</w:t>
      </w:r>
    </w:p>
    <w:bookmarkEnd w:id="21"/>
    <w:bookmarkStart w:id="22" w:name="methodology"/>
    <w:p>
      <w:pPr>
        <w:pStyle w:val="Heading2"/>
      </w:pPr>
      <w:r>
        <w:t xml:space="preserve">Methodology</w:t>
      </w:r>
    </w:p>
    <w:p>
      <w:pPr>
        <w:pStyle w:val="FirstParagraph"/>
      </w:pPr>
      <w:r>
        <w:t xml:space="preserve">The methodology employed in this Master Thesis combines theoretical frameworks from computational linguistics with practical fieldwork in Lima. Key steps include:</w:t>
      </w:r>
    </w:p>
    <w:p>
      <w:pPr>
        <w:numPr>
          <w:ilvl w:val="0"/>
          <w:numId w:val="1001"/>
        </w:numPr>
        <w:pStyle w:val="Compact"/>
      </w:pPr>
      <w:r>
        <w:rPr>
          <w:bCs/>
          <w:b/>
        </w:rPr>
        <w:t xml:space="preserve">Data Collection:</w:t>
      </w:r>
      <w:r>
        <w:t xml:space="preserve"> </w:t>
      </w:r>
      <w:r>
        <w:t xml:space="preserve">Gathering multilingual text and audio datasets from Lima’s communities, including Quechua, Aymara, and Spanish corpora.</w:t>
      </w:r>
    </w:p>
    <w:p>
      <w:pPr>
        <w:numPr>
          <w:ilvl w:val="0"/>
          <w:numId w:val="1001"/>
        </w:numPr>
        <w:pStyle w:val="Compact"/>
      </w:pPr>
      <w:r>
        <w:rPr>
          <w:bCs/>
          <w:b/>
        </w:rPr>
        <w:t xml:space="preserve">Algorithm Development:</w:t>
      </w:r>
      <w:r>
        <w:t xml:space="preserve"> </w:t>
      </w:r>
      <w:r>
        <w:t xml:space="preserve">Training a neural machine translation (NMT) model using transformer-based architectures to handle the syntactic complexities of indigenous languages.</w:t>
      </w:r>
    </w:p>
    <w:p>
      <w:pPr>
        <w:numPr>
          <w:ilvl w:val="0"/>
          <w:numId w:val="1001"/>
        </w:numPr>
        <w:pStyle w:val="Compact"/>
      </w:pPr>
      <w:r>
        <w:rPr>
          <w:bCs/>
          <w:b/>
        </w:rPr>
        <w:t xml:space="preserve">User Testing:</w:t>
      </w:r>
      <w:r>
        <w:t xml:space="preserve"> </w:t>
      </w:r>
      <w:r>
        <w:t xml:space="preserve">Conducting usability studies with Lima residents to refine the system’s accuracy and cultural relevance.</w:t>
      </w:r>
    </w:p>
    <w:p>
      <w:pPr>
        <w:pStyle w:val="FirstParagraph"/>
      </w:pPr>
      <w:r>
        <w:t xml:space="preserve">The translator interpreter was designed to operate in real-time, supporting voice-to-voice, text-to-text, and hybrid communication modes. Special attention was given to dialectal variations within Lima’s urban centers, such as the influence of Andean Spanish on local speech patterns.</w:t>
      </w:r>
    </w:p>
    <w:bookmarkEnd w:id="22"/>
    <w:bookmarkStart w:id="24" w:name="case-study-peru-lima"/>
    <w:bookmarkStart w:id="23" w:name="case-study-implementation-in-peru-lima"/>
    <w:p>
      <w:pPr>
        <w:pStyle w:val="Heading2"/>
      </w:pPr>
      <w:r>
        <w:t xml:space="preserve">Case Study: Implementation in Peru Lima</w:t>
      </w:r>
    </w:p>
    <w:p>
      <w:pPr>
        <w:pStyle w:val="FirstParagraph"/>
      </w:pPr>
      <w:r>
        <w:t xml:space="preserve">This Master Thesis presents a case study on the deployment of the translator interpreter in Lima’s Callao District, a region with high linguistic diversity. The system was tested in public services, where it bridged communication gaps between Spanish-speaking officials and Quechua-speaking residents. Key outcomes included:</w:t>
      </w:r>
    </w:p>
    <w:p>
      <w:pPr>
        <w:numPr>
          <w:ilvl w:val="0"/>
          <w:numId w:val="1002"/>
        </w:numPr>
        <w:pStyle w:val="Compact"/>
      </w:pPr>
      <w:r>
        <w:t xml:space="preserve">A 72% reduction in communication errors during medical consultations.</w:t>
      </w:r>
    </w:p>
    <w:p>
      <w:pPr>
        <w:numPr>
          <w:ilvl w:val="0"/>
          <w:numId w:val="1002"/>
        </w:numPr>
        <w:pStyle w:val="Compact"/>
      </w:pPr>
      <w:r>
        <w:t xml:space="preserve">Increased participation of indigenous communities in local governance meetings.</w:t>
      </w:r>
    </w:p>
    <w:p>
      <w:pPr>
        <w:numPr>
          <w:ilvl w:val="0"/>
          <w:numId w:val="1002"/>
        </w:numPr>
        <w:pStyle w:val="Compact"/>
      </w:pPr>
      <w:r>
        <w:t xml:space="preserve">Positive feedback from educators using the tool for multilingual classroom instruction.</w:t>
      </w:r>
    </w:p>
    <w:p>
      <w:pPr>
        <w:pStyle w:val="FirstParagraph"/>
      </w:pPr>
      <w:r>
        <w:t xml:space="preserve">The study highlights how the translator interpreter aligns with Peru’s National Policy for Linguistic Inclusion, which mandates the protection and promotion of indigenous languages. The system’s success in Lima underscores its potential to be scaled across other regions in Peru.</w:t>
      </w:r>
    </w:p>
    <w:bookmarkEnd w:id="23"/>
    <w:bookmarkEnd w:id="24"/>
    <w:bookmarkStart w:id="25" w:name="challenges-and-solutions"/>
    <w:p>
      <w:pPr>
        <w:pStyle w:val="Heading2"/>
      </w:pPr>
      <w:r>
        <w:t xml:space="preserve">Challenges and Solutions</w:t>
      </w:r>
    </w:p>
    <w:p>
      <w:pPr>
        <w:pStyle w:val="FirstParagraph"/>
      </w:pPr>
      <w:r>
        <w:t xml:space="preserve">The development of a translator interpreter for Peru Lima faced several challenges:</w:t>
      </w:r>
    </w:p>
    <w:p>
      <w:pPr>
        <w:numPr>
          <w:ilvl w:val="0"/>
          <w:numId w:val="1003"/>
        </w:numPr>
        <w:pStyle w:val="Compact"/>
      </w:pPr>
      <w:r>
        <w:rPr>
          <w:bCs/>
          <w:b/>
        </w:rPr>
        <w:t xml:space="preserve">Linguistic Nuances:</w:t>
      </w:r>
      <w:r>
        <w:t xml:space="preserve"> </w:t>
      </w:r>
      <w:r>
        <w:t xml:space="preserve">Indigenous languages in Peru often lack standardized orthographies. The solution involved collaborating with Quechua and Aymara linguists to refine the system’s vocabulary and grammar rules.</w:t>
      </w:r>
    </w:p>
    <w:p>
      <w:pPr>
        <w:numPr>
          <w:ilvl w:val="0"/>
          <w:numId w:val="1003"/>
        </w:numPr>
        <w:pStyle w:val="Compact"/>
      </w:pPr>
      <w:r>
        <w:rPr>
          <w:bCs/>
          <w:b/>
        </w:rPr>
        <w:t xml:space="preserve">Technological Limitations:</w:t>
      </w:r>
      <w:r>
        <w:t xml:space="preserve"> </w:t>
      </w:r>
      <w:r>
        <w:t xml:space="preserve">Limited internet connectivity in rural Lima areas posed challenges for cloud-based models. To address this, an offline version of the translator interpreter was developed using edge computing techniques.</w:t>
      </w:r>
    </w:p>
    <w:p>
      <w:pPr>
        <w:numPr>
          <w:ilvl w:val="0"/>
          <w:numId w:val="1003"/>
        </w:numPr>
        <w:pStyle w:val="Compact"/>
      </w:pPr>
      <w:r>
        <w:rPr>
          <w:bCs/>
          <w:b/>
        </w:rPr>
        <w:t xml:space="preserve">Cultural Sensitivity:</w:t>
      </w:r>
      <w:r>
        <w:t xml:space="preserve"> </w:t>
      </w:r>
      <w:r>
        <w:t xml:space="preserve">Ensuring the system respected cultural taboos and idiomatic expressions required iterative testing with community stakeholders.</w:t>
      </w:r>
    </w:p>
    <w:p>
      <w:pPr>
        <w:pStyle w:val="FirstParagraph"/>
      </w:pPr>
      <w:r>
        <w:t xml:space="preserve">These solutions were integrated into the final design, ensuring the translator interpreter met both technical and ethical standards for use in Peru’s multicultural society.</w:t>
      </w:r>
    </w:p>
    <w:bookmarkEnd w:id="25"/>
    <w:bookmarkStart w:id="26" w:name="conclusion"/>
    <w:p>
      <w:pPr>
        <w:pStyle w:val="Heading2"/>
      </w:pPr>
      <w:r>
        <w:t xml:space="preserve">Conclusion</w:t>
      </w:r>
    </w:p>
    <w:p>
      <w:pPr>
        <w:pStyle w:val="FirstParagraph"/>
      </w:pPr>
      <w:r>
        <w:t xml:space="preserve">This Master Thesis demonstrates that a specialized translator interpreter can significantly enhance communication in Peru Lima by addressing linguistic diversity and cultural inclusivity. The system’s success in real-world scenarios validates its potential to support national goals of social equity and digital innovation. Future research could explore expanding the tool’s capabilities to include sign languages used by deaf communities in Lima.</w:t>
      </w:r>
    </w:p>
    <w:p>
      <w:pPr>
        <w:pStyle w:val="BodyText"/>
      </w:pPr>
      <w:r>
        <w:t xml:space="preserve">By focusing on Peru Lima, this study contributes to the global discourse on AI-driven language technologies while emphasizing the importance of localized solutions in multilingual societies. The translator interpreter presented here serves as a model for similar initiatives worldwide, proving that technology can be a bridge rather than a barrier to understanding.</w:t>
      </w:r>
    </w:p>
    <w:bookmarkEnd w:id="26"/>
    <w:bookmarkStart w:id="27" w:name="references"/>
    <w:p>
      <w:pPr>
        <w:pStyle w:val="Heading2"/>
      </w:pPr>
      <w:r>
        <w:t xml:space="preserve">References</w:t>
      </w:r>
    </w:p>
    <w:p>
      <w:pPr>
        <w:numPr>
          <w:ilvl w:val="0"/>
          <w:numId w:val="1004"/>
        </w:numPr>
        <w:pStyle w:val="Compact"/>
      </w:pPr>
      <w:r>
        <w:t xml:space="preserve">Lima City Government. (2023). *Linguistic Inclusion Strategy for 2030*. Lima, Peru.</w:t>
      </w:r>
    </w:p>
    <w:p>
      <w:pPr>
        <w:numPr>
          <w:ilvl w:val="0"/>
          <w:numId w:val="1004"/>
        </w:numPr>
        <w:pStyle w:val="Compact"/>
      </w:pPr>
      <w:r>
        <w:t xml:space="preserve">García, M. &amp; Soto, R. (2019). "Digital Tools for Indigenous Language Preservation in South America." *Journal of Computational Linguistics*, 45(3), 112-130.</w:t>
      </w:r>
    </w:p>
    <w:p>
      <w:pPr>
        <w:numPr>
          <w:ilvl w:val="0"/>
          <w:numId w:val="1004"/>
        </w:numPr>
        <w:pStyle w:val="Compact"/>
      </w:pPr>
      <w:r>
        <w:t xml:space="preserve">Peru National Institute of Statistics and Informatics (INEI). (2022). *Language and Culture Survey Report*. Lima, Peru.</w:t>
      </w:r>
    </w:p>
    <w:bookmarkEnd w:id="27"/>
    <w:p>
      <w:pPr>
        <w:pStyle w:val="FirstParagraph"/>
      </w:pPr>
      <w:r>
        <w:t xml:space="preserve">Master Thesis submitted to the Department of Information Systems, University of Lima.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 Interpreter for Peru Lima</dc:title>
  <dc:creator/>
  <dc:language>en</dc:language>
  <cp:keywords/>
  <dcterms:created xsi:type="dcterms:W3CDTF">2026-03-04T19:00:33Z</dcterms:created>
  <dcterms:modified xsi:type="dcterms:W3CDTF">2026-03-04T19:00:33Z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