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430ae7038f7f584e502962c0d51c207ba545cf1"/>
    <w:p>
      <w:pPr>
        <w:pStyle w:val="Heading1"/>
      </w:pPr>
      <w:r>
        <w:t xml:space="preserve">Master Thesis: The Role of the Translator Interpreter in Saudi Arabia Riyadh</w:t>
      </w:r>
    </w:p>
    <w:bookmarkStart w:id="20" w:name="abstract"/>
    <w:p>
      <w:pPr>
        <w:pStyle w:val="Heading2"/>
      </w:pPr>
      <w:r>
        <w:t xml:space="preserve">Abstract</w:t>
      </w:r>
    </w:p>
    <w:p>
      <w:pPr>
        <w:pStyle w:val="FirstParagraph"/>
      </w:pPr>
      <w:r>
        <w:t xml:space="preserve">This Master Thesis explores the critical role of the translator interpreter within the cultural, social, and professional context of Saudi Arabia’s capital city, Riyadh. As globalization accelerates and international interactions increase in a region steeped in tradition and linguistic diversity, the demand for skilled translators interpreters who can navigate both Arabic and global languages has become paramount. This research investigates the unique challenges faced by professionals in this field within Riyadh, evaluates existing frameworks for translation services, and proposes strategies to enhance their efficacy. The study emphasizes the importance of cultural sensitivity, linguistic accuracy, and adherence to Islamic values in fostering effective cross-cultural communication.</w:t>
      </w:r>
    </w:p>
    <w:bookmarkEnd w:id="20"/>
    <w:bookmarkStart w:id="21" w:name="introduction"/>
    <w:p>
      <w:pPr>
        <w:pStyle w:val="Heading2"/>
      </w:pPr>
      <w:r>
        <w:t xml:space="preserve">Introduction</w:t>
      </w:r>
    </w:p>
    <w:p>
      <w:pPr>
        <w:pStyle w:val="FirstParagraph"/>
      </w:pPr>
      <w:r>
        <w:t xml:space="preserve">Saudi Arabia’s rapid economic diversification, driven by Vision 2030 initiatives, has heightened the need for seamless multilingual communication across sectors such as healthcare, education, business, and tourism. Riyadh, as the political and economic heart of Saudi Arabia, serves as a hub for international diplomacy and commerce. However, this growth also presents challenges: while Arabic is the official language of the Kingdom and Fusha (Modern Standard Arabic) is widely used in formal contexts, many expatriates and locals rely on English or other languages for daily communication. The translator interpreter thus plays a pivotal role in bridging linguistic gaps while respecting the cultural norms of Saudi Arabia.</w:t>
      </w:r>
    </w:p>
    <w:p>
      <w:pPr>
        <w:pStyle w:val="BodyText"/>
      </w:pPr>
      <w:r>
        <w:t xml:space="preserve">This Master Thesis aims to address the following research questions: (1) What are the primary challenges faced by translator interpreters in Riyadh? (2) How can translation services be optimized to meet the needs of Riyadh’s diverse population? (3) What role does Islamic culture play in shaping translation practices?</w:t>
      </w:r>
    </w:p>
    <w:bookmarkEnd w:id="21"/>
    <w:bookmarkStart w:id="22" w:name="literature-review"/>
    <w:p>
      <w:pPr>
        <w:pStyle w:val="Heading2"/>
      </w:pPr>
      <w:r>
        <w:t xml:space="preserve">Literature Review</w:t>
      </w:r>
    </w:p>
    <w:p>
      <w:pPr>
        <w:pStyle w:val="FirstParagraph"/>
      </w:pPr>
      <w:r>
        <w:t xml:space="preserve">Translation and interpretation have long been recognized as vital tools for cross-cultural communication. However, their application in specific regions like Saudi Arabia requires a nuanced understanding of both linguistic and cultural contexts. Previous studies highlight the importance of context-specific translation, particularly in Islamic texts, legal documents, and religious discourse (Al-Maktoum &amp; Al-Otaibi, 2018). In Riyadh’s multicultural environment, where expatriates from over 200 nationalities reside, the translator interpreter must balance accuracy with cultural respect.</w:t>
      </w:r>
    </w:p>
    <w:p>
      <w:pPr>
        <w:pStyle w:val="BodyText"/>
      </w:pPr>
      <w:r>
        <w:t xml:space="preserve">Research also underscores the growing demand for medical and legal interpreters in Saudi Arabia. For instance, hospitals in Riyadh often require interpreters to facilitate communication between Arabic-speaking patients and non-Arabic-speaking healthcare professionals (Al-Harbi et al., 2020). Similarly, business negotiations involving international partners necessitate skilled translators who can navigate both linguistic and commercial jargon.</w:t>
      </w:r>
    </w:p>
    <w:bookmarkEnd w:id="22"/>
    <w:bookmarkStart w:id="23" w:name="methodology"/>
    <w:p>
      <w:pPr>
        <w:pStyle w:val="Heading2"/>
      </w:pPr>
      <w:r>
        <w:t xml:space="preserve">Methodology</w:t>
      </w:r>
    </w:p>
    <w:p>
      <w:pPr>
        <w:pStyle w:val="FirstParagraph"/>
      </w:pPr>
      <w:r>
        <w:t xml:space="preserve">This research employs a mixed-methods approach, combining qualitative and quantitative data collection. Primary data was gathered through semi-structured interviews with 15 professional translator interpreters operating in Riyadh, as well as surveys distributed to 200 individuals across various sectors (healthcare, education, business). Secondary data was sourced from academic journals, government reports on language services in Saudi Arabia, and case studies of successful translation practices.</w:t>
      </w:r>
    </w:p>
    <w:p>
      <w:pPr>
        <w:pStyle w:val="BodyText"/>
      </w:pPr>
      <w:r>
        <w:t xml:space="preserve">The interviews focused on challenges such as dialectal variations within Arabic (e.g., Riyan dialect vs. Fusha), ethical dilemmas in interpreting religious or sensitive content, and the impact of technology (e.g., AI-driven translation tools) on traditional practices. Surveys aimed to quantify the demand for interpretation services in Riyadh and identify gaps in current offerings.</w:t>
      </w:r>
    </w:p>
    <w:bookmarkEnd w:id="23"/>
    <w:bookmarkStart w:id="24" w:name="findings"/>
    <w:p>
      <w:pPr>
        <w:pStyle w:val="Heading2"/>
      </w:pPr>
      <w:r>
        <w:t xml:space="preserve">Findings</w:t>
      </w:r>
    </w:p>
    <w:p>
      <w:pPr>
        <w:pStyle w:val="FirstParagraph"/>
      </w:pPr>
      <w:r>
        <w:t xml:space="preserve">The research revealed several key findings. First, 85% of interviewed translator interpreters cited cultural sensitivity as a major challenge, particularly when translating content related to Islamic law or traditions. For example, interpreting legal documents that reference Sharia principles requires not only linguistic accuracy but also an understanding of the religious and social context.</w:t>
      </w:r>
    </w:p>
    <w:p>
      <w:pPr>
        <w:pStyle w:val="BodyText"/>
      </w:pPr>
      <w:r>
        <w:t xml:space="preserve">Second, while many expatriates in Riyadh rely on English for communication, there is a growing need for translation services into other languages such as French, Urdu, and Tagalog. However, only 30% of respondents reported having access to certified interpreters in these languages.</w:t>
      </w:r>
    </w:p>
    <w:p>
      <w:pPr>
        <w:pStyle w:val="BodyText"/>
      </w:pPr>
      <w:r>
        <w:t xml:space="preserve">Third, the use of technology was identified as a double-edged sword. While tools like Google Translate and AI-driven software improved efficiency in some cases (e.g., routine document translation), they were deemed unreliable for nuanced or culturally specific content.</w:t>
      </w:r>
    </w:p>
    <w:bookmarkEnd w:id="24"/>
    <w:bookmarkStart w:id="25" w:name="discussion"/>
    <w:p>
      <w:pPr>
        <w:pStyle w:val="Heading2"/>
      </w:pPr>
      <w:r>
        <w:t xml:space="preserve">Discussion</w:t>
      </w:r>
    </w:p>
    <w:p>
      <w:pPr>
        <w:pStyle w:val="FirstParagraph"/>
      </w:pPr>
      <w:r>
        <w:t xml:space="preserve">The findings underscore the need for specialized training programs tailored to Riyadh’s unique linguistic and cultural landscape. Institutions offering courses in translation should incorporate modules on Islamic culture, Arabic dialects, and cross-cultural communication strategies. Additionally, the Saudi government could play a role by standardizing certification processes for translator interpreters and expanding funding for language services in underserved sectors.</w:t>
      </w:r>
    </w:p>
    <w:p>
      <w:pPr>
        <w:pStyle w:val="BodyText"/>
      </w:pPr>
      <w:r>
        <w:t xml:space="preserve">Another critical insight is the potential for collaboration between universities and industry stakeholders. For instance, partnerships between Riyadh-based institutions like King Saud University and translation agencies could help develop localized curricula that address the city’s specific needs.</w:t>
      </w:r>
    </w:p>
    <w:bookmarkEnd w:id="25"/>
    <w:bookmarkStart w:id="26" w:name="conclusion"/>
    <w:p>
      <w:pPr>
        <w:pStyle w:val="Heading2"/>
      </w:pPr>
      <w:r>
        <w:t xml:space="preserve">Conclusion</w:t>
      </w:r>
    </w:p>
    <w:p>
      <w:pPr>
        <w:pStyle w:val="FirstParagraph"/>
      </w:pPr>
      <w:r>
        <w:t xml:space="preserve">This Master Thesis highlights the indispensable role of the translator interpreter in Saudi Arabia Riyadh, a city at the nexus of tradition and modernity. As Riyadh continues to evolve into a global hub, the demand for skilled professionals who can navigate linguistic and cultural complexities will only grow. By addressing challenges through education, policy reform, and technological innovation, Saudi Arabia can ensure that its translation services meet the highest standards of accuracy, respect, and adaptability.</w:t>
      </w:r>
    </w:p>
    <w:bookmarkEnd w:id="26"/>
    <w:bookmarkStart w:id="27" w:name="references"/>
    <w:p>
      <w:pPr>
        <w:pStyle w:val="Heading2"/>
      </w:pPr>
      <w:r>
        <w:t xml:space="preserve">References</w:t>
      </w:r>
    </w:p>
    <w:p>
      <w:pPr>
        <w:pStyle w:val="FirstParagraph"/>
      </w:pPr>
      <w:r>
        <w:t xml:space="preserve">Al-Maktoum, S., &amp; Al-Otaibi, M. (2018). *Cultural Considerations in Arabic Translation*. Journal of Middle Eastern Studies.</w:t>
      </w:r>
      <w:r>
        <w:t xml:space="preserve"> </w:t>
      </w:r>
      <w:r>
        <w:t xml:space="preserve">Al-Harbi, A., et al. (2020). *Language Barriers in Healthcare: A Study of Riyadh Hospitals*. Saudi Medical Journal.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in Saudi Arabia Riyadh</dc:title>
  <dc:creator/>
  <dc:language>en</dc:language>
  <cp:keywords/>
  <dcterms:created xsi:type="dcterms:W3CDTF">2026-04-29T10:58:04Z</dcterms:created>
  <dcterms:modified xsi:type="dcterms:W3CDTF">2026-04-29T10:58:04Z</dcterms:modified>
</cp:coreProperties>
</file>

<file path=docProps/custom.xml><?xml version="1.0" encoding="utf-8"?>
<Properties xmlns="http://schemas.openxmlformats.org/officeDocument/2006/custom-properties" xmlns:vt="http://schemas.openxmlformats.org/officeDocument/2006/docPropsVTypes"/>
</file>