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c5ab7720526b1639444837344ab969ac6470b32"/>
    <w:p>
      <w:pPr>
        <w:pStyle w:val="Heading1"/>
      </w:pPr>
      <w:r>
        <w:t xml:space="preserve">Master Thesis: The Role of the Translator Interpreter in South Africa’s Cape Town</w:t>
      </w:r>
    </w:p>
    <w:bookmarkStart w:id="20" w:name="introduction"/>
    <w:p>
      <w:pPr>
        <w:pStyle w:val="Heading2"/>
      </w:pPr>
      <w:r>
        <w:t xml:space="preserve">Introduction</w:t>
      </w:r>
    </w:p>
    <w:p>
      <w:pPr>
        <w:pStyle w:val="FirstParagraph"/>
      </w:pPr>
      <w:r>
        <w:t xml:space="preserve">This Master Thesis explores the critical role of the translator interpreter within the context of South Africa’s Cape Town, a city characterized by its linguistic diversity and socio-cultural complexity. As a global hub in Africa, Cape Town is home to 11 official languages, including Afrikaans, English, isiXhosa, and others. This multilingual environment necessitates the expertise of skilled translators and interpreters to bridge communication gaps in education, healthcare, legal services, tourism, and intergovernmental relations. The thesis aims to analyze how the translator interpreter functions as a cultural mediator in Cape Town while addressing challenges such as language barriers, socio-political dynamics, and technological advancements.</w:t>
      </w:r>
    </w:p>
    <w:bookmarkEnd w:id="20"/>
    <w:bookmarkStart w:id="21" w:name="literature-review"/>
    <w:p>
      <w:pPr>
        <w:pStyle w:val="Heading2"/>
      </w:pPr>
      <w:r>
        <w:t xml:space="preserve">Literature Review</w:t>
      </w:r>
    </w:p>
    <w:p>
      <w:pPr>
        <w:pStyle w:val="FirstParagraph"/>
      </w:pPr>
      <w:r>
        <w:t xml:space="preserve">The existing body of research on translation and interpretation emphasizes their role as facilitators of cross-cultural communication. However, studies specific to South Africa’s Cape Town are limited. Scholars like Van Pletzen (2015) highlight the historical significance of Afrikaans and English in shaping Cape Town’s linguistic landscape, while others note the underrepresentation of indigenous languages such as isiXhosa in formal settings. This thesis builds on these insights by focusing on how translator interpreters navigate Cape Town’s unique socio-political environment, which includes post-apartheid language policies and the city’s status as a cosmopolitan center.</w:t>
      </w:r>
    </w:p>
    <w:p>
      <w:pPr>
        <w:pStyle w:val="BodyText"/>
      </w:pPr>
      <w:r>
        <w:t xml:space="preserve">Furthermore, literature on interpreter training underscores the need for cultural competence and ethical standards in multilingual environments. The thesis will examine whether current training programs in South Africa adequately prepare interpreters for Cape Town’s specific demands, such as mediating between local communities and international visitors.</w:t>
      </w:r>
    </w:p>
    <w:bookmarkEnd w:id="21"/>
    <w:bookmarkStart w:id="22" w:name="methodology"/>
    <w:p>
      <w:pPr>
        <w:pStyle w:val="Heading2"/>
      </w:pPr>
      <w:r>
        <w:t xml:space="preserve">Methodology</w:t>
      </w:r>
    </w:p>
    <w:p>
      <w:pPr>
        <w:pStyle w:val="FirstParagraph"/>
      </w:pPr>
      <w:r>
        <w:t xml:space="preserve">This research adopts a qualitative case study approach, focusing on the translator interpreter profession in South Africa’s Cape Town. Data collection methods include semi-structured interviews with certified translators and interpreters working in public and private sectors, as well as observational studies of multilingual interactions in settings such as hospitals, courts, and tourism offices. Document analysis will also be employed to review policy frameworks governing language services in the Western Cape Province.</w:t>
      </w:r>
    </w:p>
    <w:p>
      <w:pPr>
        <w:pStyle w:val="BodyText"/>
      </w:pPr>
      <w:r>
        <w:t xml:space="preserve">Participants were selected based on their experience working with multiple languages spoken in Cape Town. The study seeks to identify common challenges faced by professionals, including dialect variations (e.g., isiXhosa dialects), code-switching practices, and the pressure to maintain cultural neutrality while mediating sensitive discussions.</w:t>
      </w:r>
    </w:p>
    <w:bookmarkEnd w:id="22"/>
    <w:bookmarkStart w:id="24" w:name="case-study-analysis"/>
    <w:bookmarkStart w:id="23" w:name="Xcbb8edc7f88a92b9d6ac71aa79b063ffd92e656"/>
    <w:p>
      <w:pPr>
        <w:pStyle w:val="Heading2"/>
      </w:pPr>
      <w:r>
        <w:t xml:space="preserve">Case Study Analysis: Cape Town’s Linguistic Landscape</w:t>
      </w:r>
    </w:p>
    <w:p>
      <w:pPr>
        <w:pStyle w:val="FirstParagraph"/>
      </w:pPr>
      <w:r>
        <w:t xml:space="preserve">Cape Town’s linguistic diversity presents both opportunities and challenges for translator interpreters. For example, in the healthcare sector, interpreters are required to assist patients from isiXhosa-speaking communities with medical professionals who may predominantly use Afrikaans or English. A case study of a local hospital revealed that miscommunication due to inadequate interpretation services led to delays in treatment and patient dissatisfaction. This highlights the need for specialized training in medical terminology and cultural sensitivity.</w:t>
      </w:r>
    </w:p>
    <w:p>
      <w:pPr>
        <w:pStyle w:val="BodyText"/>
      </w:pPr>
      <w:r>
        <w:t xml:space="preserve">Similarly, in legal contexts, interpreters must navigate the complexities of South Africa’s multilingual justice system. A recent case involving a non-English-speaking defendant raised questions about the adequacy of interpretation services provided during court proceedings. The translator interpreter’s role here extends beyond linguistic accuracy to ensuring that cultural nuances and procedural norms are respected.</w:t>
      </w:r>
    </w:p>
    <w:bookmarkEnd w:id="23"/>
    <w:bookmarkEnd w:id="24"/>
    <w:bookmarkStart w:id="25" w:name="discussion"/>
    <w:p>
      <w:pPr>
        <w:pStyle w:val="Heading2"/>
      </w:pPr>
      <w:r>
        <w:t xml:space="preserve">Discussion</w:t>
      </w:r>
    </w:p>
    <w:p>
      <w:pPr>
        <w:pStyle w:val="FirstParagraph"/>
      </w:pPr>
      <w:r>
        <w:t xml:space="preserve">The findings underscore the indispensable role of translator interpreters in fostering inclusivity and equity in Cape Town. However, gaps exist in professional training, resource allocation, and policy implementation. For instance, many private sector organizations lack formal translation services despite catering to a global clientele. This thesis argues that integrating translator interpreter education into South Africa’s academic curricula could address these gaps.</w:t>
      </w:r>
    </w:p>
    <w:p>
      <w:pPr>
        <w:pStyle w:val="BodyText"/>
      </w:pPr>
      <w:r>
        <w:t xml:space="preserve">Technological innovations such as AI-driven translation tools also present opportunities for Cape Town. However, their use raises ethical concerns about data privacy and the potential devaluation of human interpreters’ expertise. The study recommends a hybrid model where technology supports rather than replaces human mediators.</w:t>
      </w:r>
    </w:p>
    <w:bookmarkEnd w:id="25"/>
    <w:bookmarkStart w:id="26" w:name="conclusion"/>
    <w:p>
      <w:pPr>
        <w:pStyle w:val="Heading2"/>
      </w:pPr>
      <w:r>
        <w:t xml:space="preserve">Conclusion</w:t>
      </w:r>
    </w:p>
    <w:p>
      <w:pPr>
        <w:pStyle w:val="FirstParagraph"/>
      </w:pPr>
      <w:r>
        <w:t xml:space="preserve">In conclusion, this Master Thesis demonstrates that the translator interpreter is a vital actor in South Africa’s Cape Town, navigating linguistic and cultural complexities to enable effective communication. As the city continues to grow as an economic and cultural hub, investing in the professional development of translator interpreters will be crucial for addressing inequality and promoting social cohesion. Future research should explore the impact of emerging technologies on interpretation practices and their alignment with South Africa’s language policies.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South Africa Cape Town</dc:title>
  <dc:creator/>
  <dc:language>en</dc:language>
  <cp:keywords/>
  <dcterms:created xsi:type="dcterms:W3CDTF">2026-07-24T02:13:24Z</dcterms:created>
  <dcterms:modified xsi:type="dcterms:W3CDTF">2026-07-24T02:13:24Z</dcterms:modified>
</cp:coreProperties>
</file>

<file path=docProps/custom.xml><?xml version="1.0" encoding="utf-8"?>
<Properties xmlns="http://schemas.openxmlformats.org/officeDocument/2006/custom-properties" xmlns:vt="http://schemas.openxmlformats.org/officeDocument/2006/docPropsVTypes"/>
</file>