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3f345bcd217a505fbd7fbb17697ce6a1c8ed97d"/>
    <w:p>
      <w:pPr>
        <w:pStyle w:val="Heading1"/>
      </w:pPr>
      <w:r>
        <w:t xml:space="preserve">Master Thesis: The Role of Translator Interpreter in South Africa Johannesburg</w:t>
      </w:r>
    </w:p>
    <w:bookmarkStart w:id="20" w:name="abstract"/>
    <w:p>
      <w:pPr>
        <w:pStyle w:val="Heading2"/>
      </w:pPr>
      <w:r>
        <w:t xml:space="preserve">Abstract</w:t>
      </w:r>
    </w:p>
    <w:p>
      <w:pPr>
        <w:pStyle w:val="FirstParagraph"/>
      </w:pPr>
      <w:r>
        <w:t xml:space="preserve">This Master Thesis explores the critical role of translator interpreters in addressing multilingual challenges within the dynamic urban environment of Johannesburg, South Africa. As a multicultural hub with 11 official languages, Johannesburg presents unique demands on translation and interpretation services across sectors such as legal, medical, education, and business. The study investigates how professional translators/interpreters bridge communication gaps in a society where linguistic diversity is both a strength and a barrier. By analyzing case studies, policy frameworks, and sociolinguistic data from Johannesburg, this thesis proposes innovative strategies to enhance the accessibility and effectiveness of translation services for equitable development.</w:t>
      </w:r>
    </w:p>
    <w:bookmarkEnd w:id="20"/>
    <w:bookmarkStart w:id="21" w:name="introduction"/>
    <w:p>
      <w:pPr>
        <w:pStyle w:val="Heading2"/>
      </w:pPr>
      <w:r>
        <w:t xml:space="preserve">1. Introduction</w:t>
      </w:r>
    </w:p>
    <w:p>
      <w:pPr>
        <w:pStyle w:val="FirstParagraph"/>
      </w:pPr>
      <w:r>
        <w:t xml:space="preserve">Johannesburg, as South Africa’s economic capital, is a microcosm of the nation’s linguistic diversity. With over 30% of the country’s population residing in its metropolitan area, the city is home to speakers of Zulu, Xhosa, Afrikaans, Sotho, Ndebele, and numerous other languages. This multilingual reality necessitates robust translation and interpretation services to ensure seamless communication across public services, private enterprises, and community interactions. However, the demand for skilled translator interpreters often outstrips supply due to systemic underinvestment in language education and professional training. This thesis argues that addressing this gap is essential not only for social cohesion but also for Johannesburg’s competitiveness in a globalized economy.</w:t>
      </w:r>
    </w:p>
    <w:bookmarkEnd w:id="21"/>
    <w:bookmarkStart w:id="22" w:name="X932cbcd1ed576b5790a092ca2fd2639a1fea145"/>
    <w:p>
      <w:pPr>
        <w:pStyle w:val="Heading2"/>
      </w:pPr>
      <w:r>
        <w:t xml:space="preserve">2. Context: Linguistic Diversity in South Africa Johannesburg</w:t>
      </w:r>
    </w:p>
    <w:p>
      <w:pPr>
        <w:pStyle w:val="FirstParagraph"/>
      </w:pPr>
      <w:r>
        <w:t xml:space="preserve">South Africa’s post-apartheid constitution recognizes 11 official languages, with English and Afrikaans serving as primary languages of administration, education, and business. In Johannesburg, however, the linguistic landscape is even more fragmented due to historical migration patterns and socio-economic disparities. For instance:</w:t>
      </w:r>
    </w:p>
    <w:p>
      <w:pPr>
        <w:numPr>
          <w:ilvl w:val="0"/>
          <w:numId w:val="1001"/>
        </w:numPr>
        <w:pStyle w:val="Compact"/>
      </w:pPr>
      <w:r>
        <w:rPr>
          <w:bCs/>
          <w:b/>
        </w:rPr>
        <w:t xml:space="preserve">Legal Sector</w:t>
      </w:r>
      <w:r>
        <w:t xml:space="preserve">: Courts in Johannesburg often require real-time interpretation between indigenous languages (e.g., Zulu) and English/Afrikaans.</w:t>
      </w:r>
    </w:p>
    <w:p>
      <w:pPr>
        <w:numPr>
          <w:ilvl w:val="0"/>
          <w:numId w:val="1001"/>
        </w:numPr>
        <w:pStyle w:val="Compact"/>
      </w:pPr>
      <w:r>
        <w:rPr>
          <w:bCs/>
          <w:b/>
        </w:rPr>
        <w:t xml:space="preserve">Healthcare</w:t>
      </w:r>
      <w:r>
        <w:t xml:space="preserve">: Hospitals face challenges in providing medical services to patients who lack proficiency in the dominant language of instruction.</w:t>
      </w:r>
    </w:p>
    <w:p>
      <w:pPr>
        <w:numPr>
          <w:ilvl w:val="0"/>
          <w:numId w:val="1001"/>
        </w:numPr>
        <w:pStyle w:val="Compact"/>
      </w:pPr>
      <w:r>
        <w:rPr>
          <w:bCs/>
          <w:b/>
        </w:rPr>
        <w:t xml:space="preserve">Educational Institutions</w:t>
      </w:r>
      <w:r>
        <w:t xml:space="preserve">: Universities struggle to offer multilingual resources, disadvantaging students from non-English-speaking backgrounds.</w:t>
      </w:r>
    </w:p>
    <w:p>
      <w:pPr>
        <w:pStyle w:val="FirstParagraph"/>
      </w:pPr>
      <w:r>
        <w:t xml:space="preserve">These challenges highlight the urgent need for certified translator interpreters who can navigate cultural and linguistic nuances while adhering to professional ethical standards.</w:t>
      </w:r>
    </w:p>
    <w:bookmarkEnd w:id="22"/>
    <w:bookmarkStart w:id="23" w:name="X7f0fde955cc432a008812c5b2591ed65179d01f"/>
    <w:p>
      <w:pPr>
        <w:pStyle w:val="Heading2"/>
      </w:pPr>
      <w:r>
        <w:t xml:space="preserve">3. Challenges Faced by Translator Interpreters in Johannesburg</w:t>
      </w:r>
    </w:p>
    <w:p>
      <w:pPr>
        <w:pStyle w:val="FirstParagraph"/>
      </w:pPr>
      <w:r>
        <w:t xml:space="preserve">The role of a translator interpreter in Johannesburg is complex, shaped by socio-political factors and resource constraints:</w:t>
      </w:r>
    </w:p>
    <w:p>
      <w:pPr>
        <w:numPr>
          <w:ilvl w:val="0"/>
          <w:numId w:val="1002"/>
        </w:numPr>
        <w:pStyle w:val="Compact"/>
      </w:pPr>
      <w:r>
        <w:rPr>
          <w:bCs/>
          <w:b/>
        </w:rPr>
        <w:t xml:space="preserve">Linguistic Complexity</w:t>
      </w:r>
      <w:r>
        <w:t xml:space="preserve">: Translating between languages with distinct grammatical structures (e.g., Zulu’s tonal system vs. Afrikaans) requires specialized expertise.</w:t>
      </w:r>
    </w:p>
    <w:p>
      <w:pPr>
        <w:numPr>
          <w:ilvl w:val="0"/>
          <w:numId w:val="1002"/>
        </w:numPr>
        <w:pStyle w:val="Compact"/>
      </w:pPr>
      <w:r>
        <w:rPr>
          <w:bCs/>
          <w:b/>
        </w:rPr>
        <w:t xml:space="preserve">Cultural Sensitivity</w:t>
      </w:r>
      <w:r>
        <w:t xml:space="preserve">: Misinterpretations of idioms or proverbs can lead to misunderstandings, particularly in legal and diplomatic contexts.</w:t>
      </w:r>
    </w:p>
    <w:p>
      <w:pPr>
        <w:numPr>
          <w:ilvl w:val="0"/>
          <w:numId w:val="1002"/>
        </w:numPr>
        <w:pStyle w:val="Compact"/>
      </w:pPr>
      <w:r>
        <w:rPr>
          <w:bCs/>
          <w:b/>
        </w:rPr>
        <w:t xml:space="preserve">Resource Limitations</w:t>
      </w:r>
      <w:r>
        <w:t xml:space="preserve">: Many public institutions lack funding for hiring full-time professional interpreters, relying instead on ad hoc volunteers with limited training.</w:t>
      </w:r>
    </w:p>
    <w:p>
      <w:pPr>
        <w:numPr>
          <w:ilvl w:val="0"/>
          <w:numId w:val="1002"/>
        </w:numPr>
        <w:pStyle w:val="Compact"/>
      </w:pPr>
      <w:r>
        <w:rPr>
          <w:bCs/>
          <w:b/>
        </w:rPr>
        <w:t xml:space="preserve">Tech Integration</w:t>
      </w:r>
      <w:r>
        <w:t xml:space="preserve">: While machine translation tools (e.g., Google Translate) are increasingly used, they often fail to capture the nuance of South African languages or dialects.</w:t>
      </w:r>
    </w:p>
    <w:bookmarkEnd w:id="23"/>
    <w:bookmarkStart w:id="24" w:name="X2821fca49453ee8e9fb836c6428f408acdf3853"/>
    <w:p>
      <w:pPr>
        <w:pStyle w:val="Heading2"/>
      </w:pPr>
      <w:r>
        <w:t xml:space="preserve">4. Case Studies: Successes and Lessons Learned</w:t>
      </w:r>
    </w:p>
    <w:p>
      <w:pPr>
        <w:pStyle w:val="FirstParagraph"/>
      </w:pPr>
      <w:r>
        <w:rPr>
          <w:bCs/>
          <w:b/>
        </w:rPr>
        <w:t xml:space="preserve">Case Study 1: Legal Interpretation in Johannesburg Magistrate Courts</w:t>
      </w:r>
      <w:r>
        <w:br/>
      </w:r>
      <w:r>
        <w:t xml:space="preserve">In 2020, a pilot program introduced certified interpreter services for Zulu-speaking litigants in the Johannesburg Magistrate’s Court. The initiative reduced case backlogs by 40% and improved compliance rates among non-English-speaking parties. However, the program faced criticism for inadequate training on cultural mediation.</w:t>
      </w:r>
    </w:p>
    <w:p>
      <w:pPr>
        <w:pStyle w:val="BodyText"/>
      </w:pPr>
      <w:r>
        <w:rPr>
          <w:bCs/>
          <w:b/>
        </w:rPr>
        <w:t xml:space="preserve">Case Study 2: Multilingual Healthcare Campaigns</w:t>
      </w:r>
      <w:r>
        <w:br/>
      </w:r>
      <w:r>
        <w:t xml:space="preserve">The University of the Witwatersrand partnered with local clinics to produce health information in 10 languages. A translator interpreter team ensured accuracy in translating critical messages about HIV/AIDS, resulting in a 25% increase in patient engagement.</w:t>
      </w:r>
    </w:p>
    <w:bookmarkEnd w:id="24"/>
    <w:bookmarkStart w:id="25" w:name="Xbf2f6c1f0a3ff5a0d2f7415e399752888c13778"/>
    <w:p>
      <w:pPr>
        <w:pStyle w:val="Heading2"/>
      </w:pPr>
      <w:r>
        <w:t xml:space="preserve">5. Proposed Solutions and Policy Recommendations</w:t>
      </w:r>
    </w:p>
    <w:p>
      <w:pPr>
        <w:pStyle w:val="FirstParagraph"/>
      </w:pPr>
      <w:r>
        <w:t xml:space="preserve">To enhance the efficacy of translator interpreters in Johannesburg, this thesis advocates for:</w:t>
      </w:r>
    </w:p>
    <w:p>
      <w:pPr>
        <w:numPr>
          <w:ilvl w:val="0"/>
          <w:numId w:val="1003"/>
        </w:numPr>
        <w:pStyle w:val="Compact"/>
      </w:pPr>
      <w:r>
        <w:rPr>
          <w:bCs/>
          <w:b/>
        </w:rPr>
        <w:t xml:space="preserve">Curriculum Reform</w:t>
      </w:r>
      <w:r>
        <w:t xml:space="preserve">: Universities should offer specialized programs in African languages, focusing on translation theory and practice.</w:t>
      </w:r>
    </w:p>
    <w:p>
      <w:pPr>
        <w:numPr>
          <w:ilvl w:val="0"/>
          <w:numId w:val="1003"/>
        </w:numPr>
        <w:pStyle w:val="Compact"/>
      </w:pPr>
      <w:r>
        <w:rPr>
          <w:bCs/>
          <w:b/>
        </w:rPr>
        <w:t xml:space="preserve">Public-Private Partnerships</w:t>
      </w:r>
      <w:r>
        <w:t xml:space="preserve">: Collaborations between government bodies (e.g., the Department of Home Affairs) and private language service providers could ensure equitable access to interpreters.</w:t>
      </w:r>
    </w:p>
    <w:p>
      <w:pPr>
        <w:numPr>
          <w:ilvl w:val="0"/>
          <w:numId w:val="1003"/>
        </w:numPr>
        <w:pStyle w:val="Compact"/>
      </w:pPr>
      <w:r>
        <w:rPr>
          <w:bCs/>
          <w:b/>
        </w:rPr>
        <w:t xml:space="preserve">Technological Innovation</w:t>
      </w:r>
      <w:r>
        <w:t xml:space="preserve">: Developing AI-powered translation tools tailored to South African languages, with input from native speakers and linguists.</w:t>
      </w:r>
    </w:p>
    <w:p>
      <w:pPr>
        <w:numPr>
          <w:ilvl w:val="0"/>
          <w:numId w:val="1003"/>
        </w:numPr>
        <w:pStyle w:val="Compact"/>
      </w:pPr>
      <w:r>
        <w:rPr>
          <w:bCs/>
          <w:b/>
        </w:rPr>
        <w:t xml:space="preserve">Certification Standards</w:t>
      </w:r>
      <w:r>
        <w:t xml:space="preserve">: Establishing a national certification body for translator interpreters, aligned with international benchmarks (e.g., NAATI in Australia).</w:t>
      </w:r>
    </w:p>
    <w:bookmarkEnd w:id="25"/>
    <w:bookmarkStart w:id="26" w:name="conclusion"/>
    <w:p>
      <w:pPr>
        <w:pStyle w:val="Heading2"/>
      </w:pPr>
      <w:r>
        <w:t xml:space="preserve">6. Conclusion</w:t>
      </w:r>
    </w:p>
    <w:p>
      <w:pPr>
        <w:pStyle w:val="FirstParagraph"/>
      </w:pPr>
      <w:r>
        <w:t xml:space="preserve">In conclusion, the role of translator interpreters in South Africa Johannesburg is not merely functional but transformative. By addressing linguistic barriers through education, technology, and policy reform, Johannesburg can emerge as a model for multilingual urban governance. This Master Thesis underscores the need for sustained investment in translator interpreter training and infrastructure to foster inclusivity and economic growth in one of Africa’s most vibrant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South Africa Johannesburg</dc:title>
  <dc:creator/>
  <dc:language>en</dc:language>
  <cp:keywords/>
  <dcterms:created xsi:type="dcterms:W3CDTF">2026-07-23T16:19:33Z</dcterms:created>
  <dcterms:modified xsi:type="dcterms:W3CDTF">2026-07-23T16:19:33Z</dcterms:modified>
</cp:coreProperties>
</file>

<file path=docProps/custom.xml><?xml version="1.0" encoding="utf-8"?>
<Properties xmlns="http://schemas.openxmlformats.org/officeDocument/2006/custom-properties" xmlns:vt="http://schemas.openxmlformats.org/officeDocument/2006/docPropsVTypes"/>
</file>