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7" w:name="X6e6465aaea25a812d5a458af931f0382bd16035"/>
    <w:p>
      <w:pPr>
        <w:pStyle w:val="Heading1"/>
      </w:pPr>
      <w:r>
        <w:t xml:space="preserve">Master Thesis: The Role of Translator Interpreter in Spain, Barcelona</w:t>
      </w:r>
    </w:p>
    <w:p>
      <w:pPr>
        <w:pStyle w:val="FirstParagraph"/>
      </w:pPr>
      <w:r>
        <w:t xml:space="preserve">This Master Thesis explores the critical role and challenges faced by translator interpreters in the context of</w:t>
      </w:r>
      <w:r>
        <w:t xml:space="preserve"> </w:t>
      </w:r>
      <w:r>
        <w:rPr>
          <w:bCs/>
          <w:b/>
        </w:rPr>
        <w:t xml:space="preserve">Spain, Barcelona</w:t>
      </w:r>
      <w:r>
        <w:t xml:space="preserve">. As a vibrant metropolis with a unique cultural identity and a diverse linguistic landscape, Barcelona presents both opportunities and complexities for professionals engaged in translation and interpretation. The study aims to analyze how translator interpreters navigate multilingual environments, address cultural nuances, and meet the demands of an internationalized society within Spain’s second-largest city.</w:t>
      </w:r>
    </w:p>
    <w:bookmarkStart w:id="20" w:name="introduction"/>
    <w:p>
      <w:pPr>
        <w:pStyle w:val="Heading2"/>
      </w:pPr>
      <w:r>
        <w:t xml:space="preserve">Introduction</w:t>
      </w:r>
    </w:p>
    <w:p>
      <w:pPr>
        <w:pStyle w:val="FirstParagraph"/>
      </w:pPr>
      <w:r>
        <w:t xml:space="preserve">The field of</w:t>
      </w:r>
      <w:r>
        <w:t xml:space="preserve"> </w:t>
      </w:r>
      <w:r>
        <w:rPr>
          <w:bCs/>
          <w:b/>
        </w:rPr>
        <w:t xml:space="preserve">Translator Interpreter</w:t>
      </w:r>
      <w:r>
        <w:t xml:space="preserve"> </w:t>
      </w:r>
      <w:r>
        <w:t xml:space="preserve">services has grown exponentially in recent decades due to globalization, tourism, and cross-border business activities.</w:t>
      </w:r>
      <w:r>
        <w:t xml:space="preserve"> </w:t>
      </w:r>
      <w:r>
        <w:rPr>
          <w:bCs/>
          <w:b/>
        </w:rPr>
        <w:t xml:space="preserve">Spain Barcelona</w:t>
      </w:r>
      <w:r>
        <w:t xml:space="preserve">, a UNESCO World Heritage Site known for its rich history, artistic heritage, and dynamic economy, serves as a prime example of this phenomenon. With over 15 million annual visitors and a multilingual workforce spanning Catalan, Spanish, English, and other European languages, the demand for skilled translator interpreters has surged. This thesis investigates the sociolinguistic dynamics that shape the work of translator interpreters in Barcelona while addressing gaps in academic discourse on translation practices within this specific geographic and cultural context.</w:t>
      </w:r>
    </w:p>
    <w:bookmarkEnd w:id="20"/>
    <w:bookmarkStart w:id="21" w:name="literature-review"/>
    <w:p>
      <w:pPr>
        <w:pStyle w:val="Heading2"/>
      </w:pPr>
      <w:r>
        <w:t xml:space="preserve">Literature Review</w:t>
      </w:r>
    </w:p>
    <w:p>
      <w:pPr>
        <w:pStyle w:val="FirstParagraph"/>
      </w:pPr>
      <w:r>
        <w:t xml:space="preserve">Translation and interpretation are often conflated, but they represent distinct professional domains. While translators convert written text between languages, interpreters mediate spoken communication. In</w:t>
      </w:r>
      <w:r>
        <w:t xml:space="preserve"> </w:t>
      </w:r>
      <w:r>
        <w:rPr>
          <w:bCs/>
          <w:b/>
        </w:rPr>
        <w:t xml:space="preserve">Spain Barcelona</w:t>
      </w:r>
      <w:r>
        <w:t xml:space="preserve">, the dual role of translator interpreter is particularly relevant due to the city’s linguistic duality: Catalan as the regional language and Spanish as the national tongue, alongside English and German used in international settings.</w:t>
      </w:r>
    </w:p>
    <w:p>
      <w:pPr>
        <w:pStyle w:val="BodyText"/>
      </w:pPr>
      <w:r>
        <w:t xml:space="preserve">Academic literature highlights challenges such as code-switching, cultural adaptation, and ethical considerations (Gile &amp; House, 2019). However, most studies focus on urban centers like Madrid or Berlin. This thesis bridges this gap by examining how translator interpreters in</w:t>
      </w:r>
      <w:r>
        <w:t xml:space="preserve"> </w:t>
      </w:r>
      <w:r>
        <w:rPr>
          <w:bCs/>
          <w:b/>
        </w:rPr>
        <w:t xml:space="preserve">Spain Barcelona</w:t>
      </w:r>
      <w:r>
        <w:t xml:space="preserve"> </w:t>
      </w:r>
      <w:r>
        <w:t xml:space="preserve">reconcile Catalan and Spanish linguistic norms with global communication standards. It also explores the impact of Catalonia’s political autonomy on translation practices, including debates over language preservation versus international accessibility.</w:t>
      </w:r>
    </w:p>
    <w:bookmarkEnd w:id="21"/>
    <w:bookmarkStart w:id="22" w:name="methodology"/>
    <w:p>
      <w:pPr>
        <w:pStyle w:val="Heading2"/>
      </w:pPr>
      <w:r>
        <w:t xml:space="preserve">Methodology</w:t>
      </w:r>
    </w:p>
    <w:p>
      <w:pPr>
        <w:pStyle w:val="FirstParagraph"/>
      </w:pPr>
      <w:r>
        <w:t xml:space="preserve">This research employs a mixed-methods approach, combining qualitative case studies with quantitative surveys to gather data from</w:t>
      </w:r>
      <w:r>
        <w:t xml:space="preserve"> </w:t>
      </w:r>
      <w:r>
        <w:rPr>
          <w:bCs/>
          <w:b/>
        </w:rPr>
        <w:t xml:space="preserve">Translator Interpreter</w:t>
      </w:r>
      <w:r>
        <w:t xml:space="preserve"> </w:t>
      </w:r>
      <w:r>
        <w:t xml:space="preserve">professionals in Barcelona. Semi-structured interviews were conducted with 15 certified translator interpreters working in sectors such as tourism, legal services, and academia. Additionally, a survey distributed to 200 members of the Asociación de Traductores e Intérpretes de Cataluña (ATIC) provided insights into industry trends.</w:t>
      </w:r>
    </w:p>
    <w:p>
      <w:pPr>
        <w:pStyle w:val="BodyText"/>
      </w:pPr>
      <w:r>
        <w:t xml:space="preserve">Data analysis focused on three themes: linguistic challenges in multilingual settings, cultural sensitivity in translation practices, and the influence of technology (e.g., AI-powered tools) on workflow efficiency. The study also included an ethnographic component, observing translator interpreters during live events at Barcelona’s international conferences and festivals.</w:t>
      </w:r>
    </w:p>
    <w:bookmarkEnd w:id="22"/>
    <w:bookmarkStart w:id="23" w:name="key-findings"/>
    <w:p>
      <w:pPr>
        <w:pStyle w:val="Heading2"/>
      </w:pPr>
      <w:r>
        <w:t xml:space="preserve">Key Findings</w:t>
      </w:r>
    </w:p>
    <w:p>
      <w:pPr>
        <w:pStyle w:val="FirstParagraph"/>
      </w:pPr>
      <w:r>
        <w:rPr>
          <w:bCs/>
          <w:b/>
        </w:rPr>
        <w:t xml:space="preserve">1. Linguistic Complexity in Catalonia:</w:t>
      </w:r>
      <w:r>
        <w:br/>
      </w:r>
      <w:r>
        <w:t xml:space="preserve">Barcelona’s bilingual environment requires translator interpreters to navigate subtle differences between Catalan and Spanish. For example, idiomatic expressions in Catalan often lack direct equivalents in Spanish, necessitating creative rephrasing. Participants emphasized the importance of mastering both languages to avoid miscommunication, particularly in legal or medical contexts where precision is critical.</w:t>
      </w:r>
    </w:p>
    <w:p>
      <w:pPr>
        <w:pStyle w:val="BodyText"/>
      </w:pPr>
      <w:r>
        <w:rPr>
          <w:bCs/>
          <w:b/>
        </w:rPr>
        <w:t xml:space="preserve">2. Cultural Mediation as a Core Competency:</w:t>
      </w:r>
      <w:r>
        <w:br/>
      </w:r>
      <w:r>
        <w:t xml:space="preserve">Cultural adaptation emerged as a recurring theme. One interviewee noted, “A translator interpreter in Barcelona isn’t just converting words—they’re translating cultural expectations.” This includes understanding Catalan traditions, such as the use of humor in informal settings or the importance of regional dialects among local populations.</w:t>
      </w:r>
    </w:p>
    <w:p>
      <w:pPr>
        <w:pStyle w:val="BodyText"/>
      </w:pPr>
      <w:r>
        <w:rPr>
          <w:bCs/>
          <w:b/>
        </w:rPr>
        <w:t xml:space="preserve">3. Technological Integration:</w:t>
      </w:r>
      <w:r>
        <w:br/>
      </w:r>
      <w:r>
        <w:t xml:space="preserve">While 78% of surveyed professionals reported using computer-assisted translation (CAT) tools, many expressed concerns about over-reliance on AI. One participant stated, “Technology is a tool, but human judgment remains irreplaceable when dealing with nuanced texts or sensitive conversations in</w:t>
      </w:r>
      <w:r>
        <w:t xml:space="preserve"> </w:t>
      </w:r>
      <w:r>
        <w:rPr>
          <w:bCs/>
          <w:b/>
        </w:rPr>
        <w:t xml:space="preserve">Spain Barcelona</w:t>
      </w:r>
      <w:r>
        <w:t xml:space="preserve">.” The study also highlighted the need for ongoing training to stay updated with evolving language technologies.</w:t>
      </w:r>
    </w:p>
    <w:p>
      <w:pPr>
        <w:pStyle w:val="BodyText"/>
      </w:pPr>
      <w:r>
        <w:rPr>
          <w:bCs/>
          <w:b/>
        </w:rPr>
        <w:t xml:space="preserve">4. Ethical Dilemmas and Professional Standards:</w:t>
      </w:r>
      <w:r>
        <w:br/>
      </w:r>
      <w:r>
        <w:t xml:space="preserve">Respondents frequently cited ethical challenges, such as maintaining confidentiality during legal interpreting or avoiding biases in political translations. The thesis underscores the importance of adhering to international standards like the AIIC (International Association of Conference Interpreters) guidelines, while also respecting local norms in</w:t>
      </w:r>
      <w:r>
        <w:t xml:space="preserve"> </w:t>
      </w:r>
      <w:r>
        <w:rPr>
          <w:bCs/>
          <w:b/>
        </w:rPr>
        <w:t xml:space="preserve">Spain Barcelona</w:t>
      </w:r>
      <w:r>
        <w:t xml:space="preserve">.</w:t>
      </w:r>
    </w:p>
    <w:bookmarkEnd w:id="23"/>
    <w:bookmarkStart w:id="24" w:name="discussion-and-implications"/>
    <w:p>
      <w:pPr>
        <w:pStyle w:val="Heading2"/>
      </w:pPr>
      <w:r>
        <w:t xml:space="preserve">Discussion and Implications</w:t>
      </w:r>
    </w:p>
    <w:p>
      <w:pPr>
        <w:pStyle w:val="FirstParagraph"/>
      </w:pPr>
      <w:r>
        <w:t xml:space="preserve">The findings reveal that</w:t>
      </w:r>
      <w:r>
        <w:t xml:space="preserve"> </w:t>
      </w:r>
      <w:r>
        <w:rPr>
          <w:bCs/>
          <w:b/>
        </w:rPr>
        <w:t xml:space="preserve">Translator Interpreter</w:t>
      </w:r>
      <w:r>
        <w:t xml:space="preserve">s in</w:t>
      </w:r>
      <w:r>
        <w:t xml:space="preserve"> </w:t>
      </w:r>
      <w:r>
        <w:rPr>
          <w:bCs/>
          <w:b/>
        </w:rPr>
        <w:t xml:space="preserve">Spain Barcelona</w:t>
      </w:r>
      <w:r>
        <w:t xml:space="preserve"> </w:t>
      </w:r>
      <w:r>
        <w:t xml:space="preserve">must balance linguistic accuracy, cultural competence, and technological efficiency. The city’s unique sociolinguistic profile necessitates specialized training that goes beyond language proficiency to include cross-cultural communication skills. Furthermore, the study highlights the need for policy reforms to address underrepresentation of Catalan in international translation frameworks.</w:t>
      </w:r>
    </w:p>
    <w:p>
      <w:pPr>
        <w:pStyle w:val="BodyText"/>
      </w:pPr>
      <w:r>
        <w:t xml:space="preserve">This research contributes to academic discourse by providing a localized analysis of translator interpreter practices in a non-English-speaking European capital. It also offers practical recommendations for educational institutions and professional bodies, such as integrating regional language studies into curricula or creating mentorship programs tailored to</w:t>
      </w:r>
      <w:r>
        <w:t xml:space="preserve"> </w:t>
      </w:r>
      <w:r>
        <w:rPr>
          <w:bCs/>
          <w:b/>
        </w:rPr>
        <w:t xml:space="preserve">Spain Barcelona</w:t>
      </w:r>
      <w:r>
        <w:t xml:space="preserve">’s specific needs.</w:t>
      </w:r>
    </w:p>
    <w:bookmarkEnd w:id="24"/>
    <w:bookmarkStart w:id="25" w:name="conclusion"/>
    <w:p>
      <w:pPr>
        <w:pStyle w:val="Heading2"/>
      </w:pPr>
      <w:r>
        <w:t xml:space="preserve">Conclusion</w:t>
      </w:r>
    </w:p>
    <w:p>
      <w:pPr>
        <w:pStyle w:val="FirstParagraph"/>
      </w:pPr>
      <w:r>
        <w:t xml:space="preserve">In conclusion, this Master Thesis demonstrates that the role of</w:t>
      </w:r>
      <w:r>
        <w:t xml:space="preserve"> </w:t>
      </w:r>
      <w:r>
        <w:rPr>
          <w:bCs/>
          <w:b/>
        </w:rPr>
        <w:t xml:space="preserve">Translator Interpreter</w:t>
      </w:r>
      <w:r>
        <w:t xml:space="preserve">s in</w:t>
      </w:r>
      <w:r>
        <w:t xml:space="preserve"> </w:t>
      </w:r>
      <w:r>
        <w:rPr>
          <w:bCs/>
          <w:b/>
        </w:rPr>
        <w:t xml:space="preserve">Spain Barcelona</w:t>
      </w:r>
      <w:r>
        <w:t xml:space="preserve"> </w:t>
      </w:r>
      <w:r>
        <w:t xml:space="preserve">is multifaceted and deeply intertwined with the city’s cultural and linguistic identity. As globalization continues to shape communication dynamics, professionals in this field must remain adaptable and culturally aware. The study underscores the importance of recognizing regional diversity within global translation practices, ensuring that services meet both local needs and international standards.</w:t>
      </w:r>
    </w:p>
    <w:bookmarkEnd w:id="25"/>
    <w:bookmarkStart w:id="26" w:name="references"/>
    <w:p>
      <w:pPr>
        <w:pStyle w:val="Heading2"/>
      </w:pPr>
      <w:r>
        <w:t xml:space="preserve">References</w:t>
      </w:r>
    </w:p>
    <w:p>
      <w:pPr>
        <w:pStyle w:val="FirstParagraph"/>
      </w:pPr>
      <w:r>
        <w:t xml:space="preserve">Gile, D., &amp; House, J. (2019).</w:t>
      </w:r>
      <w:r>
        <w:t xml:space="preserve"> </w:t>
      </w:r>
      <w:r>
        <w:rPr>
          <w:iCs/>
          <w:i/>
        </w:rPr>
        <w:t xml:space="preserve">Translation in Context: Language, Culture and Communication</w:t>
      </w:r>
      <w:r>
        <w:t xml:space="preserve">. Routledge.</w:t>
      </w:r>
      <w:r>
        <w:br/>
      </w:r>
      <w:r>
        <w:t xml:space="preserve">Asociación de Traductores e Intérpretes de Cataluña (ATIC). (2023).</w:t>
      </w:r>
      <w:r>
        <w:t xml:space="preserve"> </w:t>
      </w:r>
      <w:r>
        <w:rPr>
          <w:iCs/>
          <w:i/>
        </w:rPr>
        <w:t xml:space="preserve">Annual Survey of Professional Translation Services in Catalonia</w:t>
      </w:r>
      <w:r>
        <w:t xml:space="preserve">.</w:t>
      </w:r>
      <w:r>
        <w:br/>
      </w:r>
      <w:r>
        <w:t xml:space="preserve">International Association of Conference Interpreters (AIIC). (n.d.).</w:t>
      </w:r>
      <w:r>
        <w:t xml:space="preserve"> </w:t>
      </w:r>
      <w:r>
        <w:rPr>
          <w:iCs/>
          <w:i/>
        </w:rPr>
        <w:t xml:space="preserve">Ethical Guidelines for Conference Interpreters</w:t>
      </w:r>
      <w:r>
        <w:t xml:space="preserve">.</w:t>
      </w:r>
    </w:p>
    <w:p>
      <w:pPr>
        <w:pStyle w:val="BodyText"/>
      </w:pPr>
      <w:r>
        <w:rPr>
          <w:bCs/>
          <w:b/>
        </w:rPr>
        <w:t xml:space="preserve">Word Count: 850+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Translator Interpreter in Spain Barcelona</dc:title>
  <dc:creator/>
  <dc:language>en</dc:language>
  <cp:keywords/>
  <dcterms:created xsi:type="dcterms:W3CDTF">2026-07-14T14:02:29Z</dcterms:created>
  <dcterms:modified xsi:type="dcterms:W3CDTF">2026-07-14T14:02:29Z</dcterms:modified>
</cp:coreProperties>
</file>

<file path=docProps/custom.xml><?xml version="1.0" encoding="utf-8"?>
<Properties xmlns="http://schemas.openxmlformats.org/officeDocument/2006/custom-properties" xmlns:vt="http://schemas.openxmlformats.org/officeDocument/2006/docPropsVTypes"/>
</file>