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f813e1f09bd601b02c382b649606ea69f86a9f"/>
    <w:p>
      <w:pPr>
        <w:pStyle w:val="Heading1"/>
      </w:pPr>
      <w:r>
        <w:t xml:space="preserve">Master Thesis: The Role of Translator Interpreter in Sudan Khartoum</w:t>
      </w:r>
    </w:p>
    <w:bookmarkStart w:id="20" w:name="introduction"/>
    <w:p>
      <w:pPr>
        <w:pStyle w:val="Heading2"/>
      </w:pPr>
      <w:r>
        <w:t xml:space="preserve">Introduction</w:t>
      </w:r>
    </w:p>
    <w:p>
      <w:pPr>
        <w:pStyle w:val="FirstParagraph"/>
      </w:pPr>
      <w:r>
        <w:t xml:space="preserve">The city of Khartoum, the capital of Sudan, is a vibrant hub of cultural and linguistic diversity. As a melting pot for various ethnic groups and languages, including Arabic dialects (such as Khartoum Arabic), Nubian languages (e.g., Dongolese), Beja, and English—often used in formal contexts—the demand for skilled</w:t>
      </w:r>
      <w:r>
        <w:t xml:space="preserve"> </w:t>
      </w:r>
      <w:r>
        <w:rPr>
          <w:bCs/>
          <w:b/>
        </w:rPr>
        <w:t xml:space="preserve">Translator Interpreter</w:t>
      </w:r>
      <w:r>
        <w:t xml:space="preserve"> </w:t>
      </w:r>
      <w:r>
        <w:t xml:space="preserve">services is both critical and complex. This thesis explores the unique challenges and opportunities associated with the role of a translator-interpreter in Khartoum, emphasizing its significance within the broader context of Sudan’s socio-political landscape.</w:t>
      </w:r>
    </w:p>
    <w:bookmarkEnd w:id="20"/>
    <w:bookmarkStart w:id="21" w:name="objective-of-the-study"/>
    <w:p>
      <w:pPr>
        <w:pStyle w:val="Heading2"/>
      </w:pPr>
      <w:r>
        <w:t xml:space="preserve">Objective of the Study</w:t>
      </w:r>
    </w:p>
    <w:p>
      <w:pPr>
        <w:pStyle w:val="FirstParagraph"/>
      </w:pPr>
      <w:r>
        <w:t xml:space="preserve">The primary objective of this research is to analyze how a professional</w:t>
      </w:r>
      <w:r>
        <w:t xml:space="preserve"> </w:t>
      </w:r>
      <w:r>
        <w:rPr>
          <w:bCs/>
          <w:b/>
        </w:rPr>
        <w:t xml:space="preserve">Translator Interpreter</w:t>
      </w:r>
      <w:r>
        <w:t xml:space="preserve"> </w:t>
      </w:r>
      <w:r>
        <w:t xml:space="preserve">can bridge communication gaps in Khartoum while respecting cultural nuances. The study also aims to identify specific challenges faced by translators-interpreters operating in Sudan, such as language barriers, political sensitivities, and the need for multilingual proficiency. By addressing these aspects, the thesis seeks to contribute to improving access to effective cross-cultural communication in Khartoum.</w:t>
      </w:r>
    </w:p>
    <w:bookmarkEnd w:id="21"/>
    <w:bookmarkStart w:id="22" w:name="literature-review"/>
    <w:p>
      <w:pPr>
        <w:pStyle w:val="Heading2"/>
      </w:pPr>
      <w:r>
        <w:t xml:space="preserve">Literature Review</w:t>
      </w:r>
    </w:p>
    <w:p>
      <w:pPr>
        <w:pStyle w:val="FirstParagraph"/>
      </w:pPr>
      <w:r>
        <w:t xml:space="preserve">Existing literature highlights that translation and interpretation are not merely linguistic exercises but also cultural processes. In regions like Sudan, where over 500 languages and dialects coexist, the role of a translator-interpreter becomes pivotal in fostering mutual understanding. Studies by scholars such as Gile (1995) and Baker (2021) emphasize the importance of cultural competence in translation work, which is particularly relevant in Khartoum’s multicultural environment.</w:t>
      </w:r>
    </w:p>
    <w:p>
      <w:pPr>
        <w:pStyle w:val="BodyText"/>
      </w:pPr>
      <w:r>
        <w:t xml:space="preserve">Moreover, Sudan’s history of political instability and recent economic challenges has intensified the need for accurate communication between local communities, international organizations, and government agencies. This underscores the necessity for a skilled</w:t>
      </w:r>
      <w:r>
        <w:t xml:space="preserve"> </w:t>
      </w:r>
      <w:r>
        <w:rPr>
          <w:bCs/>
          <w:b/>
        </w:rPr>
        <w:t xml:space="preserve">Translator Interpreter</w:t>
      </w:r>
      <w:r>
        <w:t xml:space="preserve"> </w:t>
      </w:r>
      <w:r>
        <w:t xml:space="preserve">who can navigate sensitive topics while maintaining neutrality and professionalism.</w:t>
      </w:r>
    </w:p>
    <w:bookmarkEnd w:id="22"/>
    <w:bookmarkStart w:id="23" w:name="methodology"/>
    <w:p>
      <w:pPr>
        <w:pStyle w:val="Heading2"/>
      </w:pPr>
      <w:r>
        <w:t xml:space="preserve">Methodology</w:t>
      </w:r>
    </w:p>
    <w:p>
      <w:pPr>
        <w:pStyle w:val="FirstParagraph"/>
      </w:pPr>
      <w:r>
        <w:t xml:space="preserve">This thesis employs a mixed-methods approach to gather data. Primary data was collected through semi-structured interviews with 15 professional translators-interpreters operating in Khartoum. Secondary data was sourced from academic journals, reports by the Sudanese Ministry of Higher Education, and case studies on cross-cultural communication challenges in the region.</w:t>
      </w:r>
    </w:p>
    <w:p>
      <w:pPr>
        <w:pStyle w:val="BodyText"/>
      </w:pPr>
      <w:r>
        <w:t xml:space="preserve">Key themes identified during interviews included the inadequacy of formal training programs for translation services, the lack of standardized certification for interpreters in Khartoum, and the pressure to work under time constraints while ensuring accuracy. These findings highlight systemic gaps that hinder the effectiveness of</w:t>
      </w:r>
      <w:r>
        <w:t xml:space="preserve"> </w:t>
      </w:r>
      <w:r>
        <w:rPr>
          <w:bCs/>
          <w:b/>
        </w:rPr>
        <w:t xml:space="preserve">Translator Interpreter</w:t>
      </w:r>
      <w:r>
        <w:t xml:space="preserve"> </w:t>
      </w:r>
      <w:r>
        <w:t xml:space="preserve">services in Sudan.</w:t>
      </w:r>
    </w:p>
    <w:bookmarkEnd w:id="23"/>
    <w:bookmarkStart w:id="24" w:name="findings-challenges-in-khartoum"/>
    <w:p>
      <w:pPr>
        <w:pStyle w:val="Heading2"/>
      </w:pPr>
      <w:r>
        <w:t xml:space="preserve">Findings: Challenges in Khartoum</w:t>
      </w:r>
    </w:p>
    <w:p>
      <w:pPr>
        <w:pStyle w:val="FirstParagraph"/>
      </w:pPr>
      <w:r>
        <w:t xml:space="preserve">The study revealed several challenges faced by translators-interpreters in Khartoum. First, linguistic diversity poses a significant hurdle. While Arabic is the official language, many residents use local dialects or indigenous languages that are not well-represented in formal translation resources. This often leads to misinterpretations or omissions of critical information.</w:t>
      </w:r>
    </w:p>
    <w:p>
      <w:pPr>
        <w:pStyle w:val="BodyText"/>
      </w:pPr>
      <w:r>
        <w:t xml:space="preserve">Second, cultural sensitivity is paramount. For instance, certain idioms or proverbs used by Nubian communities may not have direct equivalents in Arabic, requiring interpreters to explain context rather than translate literally. Such nuances are easily overlooked by untrained professionals.</w:t>
      </w:r>
    </w:p>
    <w:p>
      <w:pPr>
        <w:pStyle w:val="BodyText"/>
      </w:pPr>
      <w:r>
        <w:t xml:space="preserve">Third, the political climate in Sudan adds another layer of complexity. Translators-interpreters must often mediate between conflicting parties or relay messages from international donors without bias, a task that demands both linguistic and ethical integrity.</w:t>
      </w:r>
    </w:p>
    <w:bookmarkEnd w:id="24"/>
    <w:bookmarkStart w:id="25" w:name="proposed-solutions"/>
    <w:p>
      <w:pPr>
        <w:pStyle w:val="Heading2"/>
      </w:pPr>
      <w:r>
        <w:t xml:space="preserve">Proposed Solutions</w:t>
      </w:r>
    </w:p>
    <w:p>
      <w:pPr>
        <w:pStyle w:val="FirstParagraph"/>
      </w:pPr>
      <w:r>
        <w:t xml:space="preserve">To address these challenges, the thesis recommends several strategies. First, universities in Khartoum should integrate cross-cultural communication modules into their translation curricula. Institutions like the University of Khartoum and Al-Neelain University could collaborate with local interpreters to develop culturally relevant training programs.</w:t>
      </w:r>
    </w:p>
    <w:p>
      <w:pPr>
        <w:pStyle w:val="BodyText"/>
      </w:pPr>
      <w:r>
        <w:t xml:space="preserve">Second, the Sudanese government and NGOs should establish a national certification body for translators-interpreters. This would ensure that professionals meet standardized quality benchmarks and gain recognition both locally and internationally.</w:t>
      </w:r>
    </w:p>
    <w:p>
      <w:pPr>
        <w:pStyle w:val="BodyText"/>
      </w:pPr>
      <w:r>
        <w:t xml:space="preserve">Third, technological tools such as AI-powered translation apps could be adapted to include Khartoum-specific dialects. However, these tools must be supplemented with human oversight to maintain accuracy in culturally sensitive contexts.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Sudan Khartoum is indispensable in bridging linguistic and cultural divides. This thesis underscores the urgent need for systemic improvements in training, certification, and technological integration to enhance the quality of translation services. By addressing these issues, Khartoum can become a model city where effective communication fosters inclusivity, economic growth, and social harmony.</w:t>
      </w:r>
    </w:p>
    <w:p>
      <w:pPr>
        <w:pStyle w:val="BodyText"/>
      </w:pPr>
      <w:r>
        <w:t xml:space="preserve">Ultimately, this research contributes to the growing body of knowledge on translation studies in Africa while emphasizing the unique context of Sudan. It calls for further academic and policy initiatives to empower professionals in this vital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Sudan Khartoum</dc:title>
  <dc:creator/>
  <dc:language>en</dc:language>
  <cp:keywords/>
  <dcterms:created xsi:type="dcterms:W3CDTF">2026-07-17T06:00:58Z</dcterms:created>
  <dcterms:modified xsi:type="dcterms:W3CDTF">2026-07-17T06:00:58Z</dcterms:modified>
</cp:coreProperties>
</file>

<file path=docProps/custom.xml><?xml version="1.0" encoding="utf-8"?>
<Properties xmlns="http://schemas.openxmlformats.org/officeDocument/2006/custom-properties" xmlns:vt="http://schemas.openxmlformats.org/officeDocument/2006/docPropsVTypes"/>
</file>